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8"/>
        <w:widowControl/>
        <w:spacing w:before="100" w:beforeAutospacing="1" w:after="100" w:afterAutospacing="1"/>
        <w:jc w:val="center"/>
        <w:rPr>
          <w:rFonts w:ascii="方正黑体_GBK" w:eastAsia="方正黑体_GBK" w:cs="宋体"/>
          <w:kern w:val="0"/>
          <w:sz w:val="32"/>
          <w:szCs w:val="32"/>
        </w:rPr>
      </w:pPr>
      <w:r>
        <w:rPr>
          <w:rFonts w:eastAsia="方正小标宋_GBK" w:hint="eastAsia"/>
          <w:sz w:val="32"/>
          <w:szCs w:val="32"/>
        </w:rPr>
        <w:t>“</w:t>
      </w:r>
      <w:r>
        <w:rPr>
          <w:rFonts w:eastAsia="方正小标宋_GBK"/>
          <w:sz w:val="32"/>
          <w:szCs w:val="32"/>
        </w:rPr>
        <w:t>海关减免税审核业务</w:t>
      </w:r>
      <w:r>
        <w:rPr>
          <w:rFonts w:eastAsia="方正小标宋_GBK" w:hint="eastAsia"/>
          <w:sz w:val="32"/>
          <w:szCs w:val="32"/>
        </w:rPr>
        <w:t>”政务服务事项办事指南</w:t>
      </w:r>
    </w:p>
    <w:p>
      <w:pPr>
        <w:widowControl/>
        <w:spacing w:before="100" w:beforeAutospacing="1" w:after="100" w:afterAutospacing="1"/>
        <w:jc w:val="left"/>
        <w:rPr>
          <w:rFonts w:ascii="宋体" w:eastAsia="宋体" w:cs="宋体"/>
          <w:color w:val="545454"/>
          <w:kern w:val="0"/>
          <w:sz w:val="24"/>
          <w:szCs w:val="24"/>
        </w:rPr>
      </w:pPr>
      <w:r>
        <w:rPr>
          <w:rFonts w:ascii="宋体" w:eastAsia="宋体" w:cs="宋体" w:hint="eastAsia"/>
          <w:color w:val="545454"/>
          <w:kern w:val="0"/>
          <w:sz w:val="24"/>
          <w:szCs w:val="24"/>
        </w:rPr>
        <w:t> </w:t>
      </w:r>
      <w:r>
        <w:rPr>
          <w:rFonts w:ascii="黑体" w:eastAsia="黑体" w:cs="宋体" w:hint="eastAsia"/>
          <w:kern w:val="0"/>
          <w:sz w:val="32"/>
          <w:szCs w:val="32"/>
        </w:rPr>
        <w:t>一、事项名称</w:t>
      </w:r>
      <w:r>
        <w:rPr>
          <w:rFonts w:ascii="方正仿宋_GBK" w:eastAsia="方正仿宋_GBK" w:cs="宋体"/>
          <w:kern w:val="0"/>
          <w:sz w:val="32"/>
          <w:szCs w:val="32"/>
        </w:rPr>
        <w:t>：</w:t>
      </w:r>
      <w:r>
        <w:rPr>
          <w:rFonts w:ascii="方正仿宋_GBK" w:eastAsia="方正仿宋_GBK" w:cs="宋体" w:hint="eastAsia"/>
          <w:kern w:val="0"/>
          <w:sz w:val="32"/>
          <w:szCs w:val="32"/>
        </w:rPr>
        <w:t>减免税审核</w:t>
      </w:r>
    </w:p>
    <w:p>
      <w:pPr>
        <w:widowControl/>
        <w:spacing w:before="100" w:beforeAutospacing="1" w:after="100" w:afterAutospacing="1"/>
        <w:jc w:val="left"/>
        <w:rPr>
          <w:rFonts w:ascii="宋体" w:eastAsia="宋体" w:cs="宋体"/>
          <w:color w:val="545454"/>
          <w:kern w:val="0"/>
          <w:sz w:val="24"/>
          <w:szCs w:val="24"/>
        </w:rPr>
      </w:pPr>
      <w:r>
        <w:rPr>
          <w:rFonts w:ascii="黑体" w:eastAsia="黑体" w:cs="宋体" w:hint="eastAsia"/>
          <w:kern w:val="0"/>
          <w:sz w:val="32"/>
          <w:szCs w:val="32"/>
        </w:rPr>
        <w:t>二、事项类型</w:t>
      </w:r>
      <w:r>
        <w:rPr>
          <w:rFonts w:ascii="方正仿宋_GBK" w:eastAsia="方正仿宋_GBK" w:cs="宋体"/>
          <w:kern w:val="0"/>
          <w:sz w:val="32"/>
          <w:szCs w:val="32"/>
        </w:rPr>
        <w:t>：</w:t>
      </w:r>
      <w:r>
        <w:rPr>
          <w:rFonts w:ascii="方正仿宋_GBK" w:eastAsia="方正仿宋_GBK" w:cs="宋体" w:hint="eastAsia"/>
          <w:kern w:val="0"/>
          <w:sz w:val="32"/>
          <w:szCs w:val="32"/>
        </w:rPr>
        <w:t>其他政务服务事项</w:t>
      </w:r>
    </w:p>
    <w:p>
      <w:pPr>
        <w:widowControl/>
        <w:spacing w:before="100" w:beforeAutospacing="1" w:after="100" w:afterAutospacing="1"/>
        <w:jc w:val="left"/>
        <w:rPr>
          <w:rFonts w:ascii="方正仿宋_GBK" w:eastAsia="方正仿宋_GBK" w:cs="宋体"/>
          <w:kern w:val="0"/>
          <w:sz w:val="32"/>
          <w:szCs w:val="32"/>
        </w:rPr>
      </w:pPr>
      <w:r>
        <w:rPr>
          <w:rFonts w:ascii="黑体" w:eastAsia="黑体" w:cs="宋体" w:hint="eastAsia"/>
          <w:kern w:val="0"/>
          <w:sz w:val="32"/>
          <w:szCs w:val="32"/>
        </w:rPr>
        <w:t>三、设定依据</w:t>
      </w:r>
      <w:r>
        <w:rPr>
          <w:rFonts w:ascii="方正仿宋_GBK" w:eastAsia="方正仿宋_GBK" w:cs="宋体"/>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《中华人民共和国海关进出口货物减免税管理办法》（海关总署令第</w:t>
      </w:r>
      <w:r>
        <w:rPr>
          <w:rFonts w:ascii="Times New Roman" w:eastAsia="宋体" w:cs="Times New Roman" w:hAnsi="Times New Roman" w:hint="eastAsia"/>
          <w:kern w:val="0"/>
          <w:sz w:val="32"/>
          <w:szCs w:val="32"/>
        </w:rPr>
        <w:t>245</w:t>
      </w:r>
      <w:r>
        <w:rPr>
          <w:rFonts w:ascii="方正仿宋_GBK" w:eastAsia="方正仿宋_GBK" w:cs="宋体" w:hint="eastAsia"/>
          <w:kern w:val="0"/>
          <w:sz w:val="32"/>
          <w:szCs w:val="32"/>
        </w:rPr>
        <w:t>号）</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spacing w:val="-6"/>
          <w:sz w:val="32"/>
          <w:szCs w:val="32"/>
        </w:rPr>
        <w:t>第一条：</w:t>
      </w:r>
      <w:r>
        <w:rPr>
          <w:rFonts w:ascii="方正仿宋_GBK" w:eastAsia="方正仿宋_GBK" w:cs="宋体" w:hint="eastAsia"/>
          <w:spacing w:val="-6"/>
          <w:sz w:val="32"/>
          <w:szCs w:val="32"/>
        </w:rPr>
        <w:t>为了规范海关进出口货物减免税管理工作，保障行政相对人合法权益，优化营商环境，根据《中华人民共和国海关法》（以下简称《海关法》）、《中华人民共和国进出口关税条例》（以下简称《关税条例》）及有关法律和行政法规的规定，制定本办法。</w:t>
      </w:r>
    </w:p>
    <w:p>
      <w:pPr>
        <w:widowControl/>
        <w:spacing w:before="100" w:beforeAutospacing="1" w:after="100" w:afterAutospacing="1"/>
        <w:jc w:val="left"/>
        <w:rPr>
          <w:rFonts w:ascii="宋体" w:eastAsia="宋体" w:cs="宋体"/>
          <w:color w:val="545454"/>
          <w:kern w:val="0"/>
          <w:sz w:val="24"/>
          <w:szCs w:val="24"/>
        </w:rPr>
      </w:pPr>
      <w:r>
        <w:rPr>
          <w:rFonts w:ascii="黑体" w:eastAsia="黑体" w:cs="宋体" w:hint="eastAsia"/>
          <w:kern w:val="0"/>
          <w:sz w:val="32"/>
          <w:szCs w:val="32"/>
        </w:rPr>
        <w:t>四、办理（实施）机构</w:t>
      </w:r>
      <w:r>
        <w:rPr>
          <w:rFonts w:ascii="方正仿宋_GBK" w:eastAsia="方正仿宋_GBK" w:cs="宋体" w:hint="eastAsia"/>
          <w:kern w:val="0"/>
          <w:sz w:val="32"/>
          <w:szCs w:val="32"/>
        </w:rPr>
        <w:t>：</w:t>
      </w:r>
      <w:r>
        <w:rPr>
          <w:rFonts w:eastAsia="方正仿宋_GBK"/>
          <w:bCs/>
          <w:sz w:val="32"/>
          <w:szCs w:val="32"/>
        </w:rPr>
        <w:t>哈尔滨海关授权的</w:t>
      </w:r>
      <w:r>
        <w:rPr>
          <w:rFonts w:eastAsia="方正仿宋_GBK"/>
          <w:sz w:val="32"/>
          <w:szCs w:val="32"/>
        </w:rPr>
        <w:t>隶属海关。</w:t>
      </w:r>
    </w:p>
    <w:p>
      <w:pPr>
        <w:widowControl/>
        <w:spacing w:before="100" w:beforeAutospacing="1" w:after="100" w:afterAutospacing="1"/>
        <w:jc w:val="left"/>
        <w:rPr>
          <w:rFonts w:ascii="宋体" w:eastAsia="宋体" w:cs="宋体"/>
          <w:color w:val="545454"/>
          <w:kern w:val="0"/>
          <w:sz w:val="24"/>
          <w:szCs w:val="24"/>
        </w:rPr>
      </w:pPr>
      <w:r>
        <w:rPr>
          <w:rFonts w:ascii="黑体" w:eastAsia="黑体" w:cs="宋体" w:hint="eastAsia"/>
          <w:kern w:val="0"/>
          <w:sz w:val="32"/>
          <w:szCs w:val="32"/>
        </w:rPr>
        <w:t>五、法定办结时限</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减免税货物税款担保及担保延期业务：</w:t>
      </w:r>
      <w:r>
        <w:rPr>
          <w:rFonts w:ascii="Times New Roman" w:eastAsia="宋体" w:cs="Times New Roman" w:hAnsi="Times New Roman" w:hint="eastAsia"/>
          <w:kern w:val="0"/>
          <w:sz w:val="32"/>
          <w:szCs w:val="32"/>
        </w:rPr>
        <w:t>5</w:t>
      </w:r>
      <w:r>
        <w:rPr>
          <w:rFonts w:ascii="方正仿宋_GBK" w:eastAsia="方正仿宋_GBK" w:cs="宋体" w:hint="eastAsia"/>
          <w:kern w:val="0"/>
          <w:sz w:val="32"/>
          <w:szCs w:val="32"/>
        </w:rPr>
        <w:t>个工作日；</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其他减免税审核业务：</w:t>
      </w:r>
      <w:r>
        <w:rPr>
          <w:rFonts w:ascii="Times New Roman" w:eastAsia="宋体" w:cs="Times New Roman" w:hAnsi="Times New Roman"/>
          <w:kern w:val="0"/>
          <w:sz w:val="32"/>
          <w:szCs w:val="32"/>
        </w:rPr>
        <w:t>10</w:t>
      </w:r>
      <w:r>
        <w:rPr>
          <w:rFonts w:ascii="方正仿宋_GBK" w:eastAsia="方正仿宋_GBK" w:cs="宋体" w:hint="eastAsia"/>
          <w:kern w:val="0"/>
          <w:sz w:val="32"/>
          <w:szCs w:val="32"/>
        </w:rPr>
        <w:t>个工作日。因政策规定不明确或者涉及其他部门管理职责需与相关部门进一步协商、核实有关情况等原因在</w:t>
      </w:r>
      <w:r>
        <w:rPr>
          <w:rFonts w:ascii="Times New Roman" w:eastAsia="宋体" w:cs="Times New Roman" w:hAnsi="Times New Roman"/>
          <w:kern w:val="0"/>
          <w:sz w:val="32"/>
          <w:szCs w:val="32"/>
        </w:rPr>
        <w:t>10</w:t>
      </w:r>
      <w:r>
        <w:rPr>
          <w:rFonts w:ascii="方正仿宋_GBK" w:eastAsia="方正仿宋_GBK" w:cs="宋体" w:hint="eastAsia"/>
          <w:kern w:val="0"/>
          <w:sz w:val="32"/>
          <w:szCs w:val="32"/>
        </w:rPr>
        <w:t>个工作日内不能完成审核的，自情形消除之日起</w:t>
      </w:r>
      <w:r>
        <w:rPr>
          <w:rFonts w:ascii="Times New Roman" w:eastAsia="宋体" w:cs="Times New Roman" w:hAnsi="Times New Roman" w:hint="eastAsia"/>
          <w:kern w:val="0"/>
          <w:sz w:val="32"/>
          <w:szCs w:val="32"/>
        </w:rPr>
        <w:t>10</w:t>
      </w:r>
      <w:r>
        <w:rPr>
          <w:rFonts w:ascii="方正仿宋_GBK" w:eastAsia="方正仿宋_GBK" w:cs="宋体" w:hint="eastAsia"/>
          <w:kern w:val="0"/>
          <w:sz w:val="32"/>
          <w:szCs w:val="32"/>
        </w:rPr>
        <w:t>个工作日内完成审核。</w:t>
      </w:r>
    </w:p>
    <w:p>
      <w:pPr>
        <w:widowControl/>
        <w:spacing w:before="100" w:beforeAutospacing="1" w:after="100" w:afterAutospacing="1"/>
        <w:jc w:val="left"/>
        <w:rPr>
          <w:rFonts w:ascii="宋体" w:eastAsia="宋体" w:cs="宋体"/>
          <w:color w:val="545454"/>
          <w:kern w:val="0"/>
          <w:sz w:val="24"/>
          <w:szCs w:val="24"/>
        </w:rPr>
      </w:pPr>
      <w:r>
        <w:rPr>
          <w:rFonts w:ascii="黑体" w:eastAsia="黑体" w:cs="宋体" w:hint="eastAsia"/>
          <w:kern w:val="0"/>
          <w:sz w:val="32"/>
          <w:szCs w:val="32"/>
        </w:rPr>
        <w:t>六、承诺办结时限</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同法定办结时限。</w:t>
      </w:r>
    </w:p>
    <w:p>
      <w:pPr>
        <w:widowControl/>
        <w:spacing w:before="100" w:beforeAutospacing="1" w:after="100" w:afterAutospacing="1"/>
        <w:jc w:val="left"/>
        <w:rPr>
          <w:rFonts w:ascii="宋体" w:eastAsia="宋体" w:cs="宋体"/>
          <w:color w:val="545454"/>
          <w:kern w:val="0"/>
          <w:sz w:val="24"/>
          <w:szCs w:val="24"/>
        </w:rPr>
      </w:pPr>
      <w:r>
        <w:rPr>
          <w:rFonts w:ascii="黑体" w:eastAsia="黑体" w:cs="宋体" w:hint="eastAsia"/>
          <w:kern w:val="0"/>
          <w:sz w:val="32"/>
          <w:szCs w:val="32"/>
        </w:rPr>
        <w:t>七、结果名称</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中华人民共和国海关进出口货物征免税确认通知书》、《中华人民共和国海关准予办理减免税货物税款担保通知书》、《中华人民共和国海关不准予办理减免税货物税款担保通知书》、《中华人民共和国海关同意减免税货物异地监管通知书》、《中华人民共和国海关同意减免税进口货物退运（出口）通知书》、《中华人民共和国海关进口减免税货物解除监管证明》、《中华人民共和国海关准予办理减免税货物贷款抵押通知书》、《中华人民共和国海关不准予办理进口减免税货物贷款抵押通知书》、《中华人民共和国海关准予办理进口减免税货物贷款抵押延期通知书》、《中华人民共和国海关不准予办理进口减免税货物贷款抵押延期通知书》</w:t>
      </w:r>
    </w:p>
    <w:p>
      <w:pPr>
        <w:widowControl/>
        <w:spacing w:before="100" w:beforeAutospacing="1" w:after="100" w:afterAutospacing="1"/>
        <w:jc w:val="left"/>
        <w:rPr>
          <w:rFonts w:ascii="宋体" w:eastAsia="宋体" w:cs="宋体"/>
          <w:color w:val="545454"/>
          <w:kern w:val="0"/>
          <w:sz w:val="24"/>
          <w:szCs w:val="24"/>
        </w:rPr>
      </w:pPr>
      <w:r>
        <w:rPr>
          <w:rFonts w:ascii="黑体" w:eastAsia="黑体" w:cs="宋体" w:hint="eastAsia"/>
          <w:kern w:val="0"/>
          <w:sz w:val="32"/>
          <w:szCs w:val="32"/>
        </w:rPr>
        <w:t>八、结果样本</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在“</w:t>
      </w:r>
      <w:r>
        <w:rPr>
          <w:rFonts w:ascii="方正仿宋_GBK" w:eastAsia="方正仿宋_GBK" w:cs="宋体"/>
          <w:kern w:val="0"/>
          <w:sz w:val="32"/>
          <w:szCs w:val="32"/>
        </w:rPr>
        <w:t>互联网+海关</w:t>
      </w:r>
      <w:r>
        <w:rPr>
          <w:rFonts w:ascii="方正仿宋_GBK" w:eastAsia="方正仿宋_GBK" w:cs="宋体" w:hint="eastAsia"/>
          <w:kern w:val="0"/>
          <w:sz w:val="32"/>
          <w:szCs w:val="32"/>
        </w:rPr>
        <w:t>”减免税业务模块中自行打印。</w:t>
      </w:r>
    </w:p>
    <w:p>
      <w:pPr>
        <w:widowControl/>
        <w:spacing w:before="100" w:beforeAutospacing="1" w:after="100" w:afterAutospacing="1"/>
        <w:jc w:val="left"/>
        <w:rPr>
          <w:rFonts w:ascii="宋体" w:eastAsia="宋体" w:cs="宋体"/>
          <w:color w:val="545454"/>
          <w:kern w:val="0"/>
          <w:sz w:val="24"/>
          <w:szCs w:val="24"/>
        </w:rPr>
      </w:pPr>
      <w:r>
        <w:rPr>
          <w:rFonts w:ascii="黑体" w:eastAsia="黑体" w:cs="宋体" w:hint="eastAsia"/>
          <w:kern w:val="0"/>
          <w:sz w:val="32"/>
          <w:szCs w:val="32"/>
        </w:rPr>
        <w:t>九、收费标准</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不收费。</w:t>
      </w:r>
    </w:p>
    <w:p>
      <w:pPr>
        <w:widowControl/>
        <w:spacing w:before="100" w:beforeAutospacing="1" w:after="100" w:afterAutospacing="1"/>
        <w:jc w:val="left"/>
        <w:rPr>
          <w:rFonts w:ascii="宋体" w:eastAsia="宋体" w:cs="宋体"/>
          <w:color w:val="545454"/>
          <w:kern w:val="0"/>
          <w:sz w:val="24"/>
          <w:szCs w:val="24"/>
        </w:rPr>
      </w:pPr>
      <w:r>
        <w:rPr>
          <w:rFonts w:ascii="黑体" w:eastAsia="黑体" w:cs="宋体" w:hint="eastAsia"/>
          <w:kern w:val="0"/>
          <w:sz w:val="32"/>
          <w:szCs w:val="32"/>
        </w:rPr>
        <w:t>十、收费依据</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不收费。</w:t>
      </w:r>
    </w:p>
    <w:p>
      <w:pPr>
        <w:widowControl/>
        <w:spacing w:before="100" w:beforeAutospacing="1" w:after="100" w:afterAutospacing="1"/>
        <w:jc w:val="left"/>
        <w:rPr>
          <w:rFonts w:ascii="宋体" w:eastAsia="宋体" w:cs="宋体"/>
          <w:color w:val="545454"/>
          <w:kern w:val="0"/>
          <w:sz w:val="24"/>
          <w:szCs w:val="24"/>
        </w:rPr>
      </w:pPr>
      <w:r>
        <w:rPr>
          <w:rFonts w:ascii="黑体" w:eastAsia="黑体" w:cs="宋体" w:hint="eastAsia"/>
          <w:kern w:val="0"/>
          <w:sz w:val="32"/>
          <w:szCs w:val="32"/>
        </w:rPr>
        <w:t>十一、申请条件</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符合《中华人民共和国海关进出口货物减免税管理办法》（海关总署令第</w:t>
      </w:r>
      <w:r>
        <w:rPr>
          <w:rFonts w:ascii="Times New Roman" w:eastAsia="宋体" w:cs="Times New Roman" w:hAnsi="Times New Roman" w:hint="eastAsia"/>
          <w:kern w:val="0"/>
          <w:sz w:val="32"/>
          <w:szCs w:val="32"/>
        </w:rPr>
        <w:t>245</w:t>
      </w:r>
      <w:r>
        <w:rPr>
          <w:rFonts w:ascii="方正仿宋_GBK" w:eastAsia="方正仿宋_GBK" w:cs="宋体" w:hint="eastAsia"/>
          <w:kern w:val="0"/>
          <w:sz w:val="32"/>
          <w:szCs w:val="32"/>
        </w:rPr>
        <w:t>号）相关要求的企业、事业单位、国家机关、社会团体、基金会、民办非企业等。</w:t>
      </w:r>
    </w:p>
    <w:p>
      <w:pPr>
        <w:widowControl/>
        <w:spacing w:before="100" w:beforeAutospacing="1" w:after="100" w:afterAutospacing="1"/>
        <w:jc w:val="left"/>
        <w:rPr>
          <w:rFonts w:ascii="宋体" w:eastAsia="宋体" w:cs="宋体"/>
          <w:color w:val="545454"/>
          <w:kern w:val="0"/>
          <w:sz w:val="24"/>
          <w:szCs w:val="24"/>
        </w:rPr>
      </w:pPr>
      <w:r>
        <w:rPr>
          <w:rFonts w:ascii="黑体" w:eastAsia="黑体" w:cs="宋体" w:hint="eastAsia"/>
          <w:kern w:val="0"/>
          <w:sz w:val="32"/>
          <w:szCs w:val="32"/>
        </w:rPr>
        <w:t>十二、办理（申请）材料：</w:t>
      </w:r>
    </w:p>
    <w:p>
      <w:pPr>
        <w:widowControl/>
        <w:spacing w:before="100" w:beforeAutospacing="1" w:after="100" w:afterAutospacing="1"/>
        <w:jc w:val="left"/>
        <w:rPr>
          <w:rFonts w:ascii="方正仿宋_GBK" w:eastAsia="方正仿宋_GBK" w:cs="宋体"/>
          <w:kern w:val="0"/>
          <w:sz w:val="32"/>
          <w:szCs w:val="32"/>
        </w:rPr>
      </w:pPr>
      <w:r>
        <w:rPr>
          <w:rFonts w:ascii="方正仿宋_GBK" w:eastAsia="方正仿宋_GBK" w:cs="宋体" w:hint="eastAsia"/>
          <w:kern w:val="0"/>
          <w:sz w:val="30"/>
          <w:szCs w:val="30"/>
        </w:rPr>
        <w:t>（一）减免税申请人申请减免税进出口相关货物，应当在货物申报进出口前，取得相关政策规定的享受进出口税收优惠政策资格的证明材料，并凭以下材料办理</w:t>
      </w:r>
      <w:r>
        <w:rPr>
          <w:rFonts w:ascii="方正仿宋_GBK" w:eastAsia="方正仿宋_GBK" w:cs="宋体" w:hint="eastAsia"/>
          <w:kern w:val="0"/>
          <w:sz w:val="32"/>
          <w:szCs w:val="32"/>
        </w:rPr>
        <w:t>减免税审核确认手续：</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kern w:val="0"/>
          <w:sz w:val="32"/>
          <w:szCs w:val="32"/>
        </w:rPr>
        <w:t>1</w:t>
      </w:r>
      <w:r>
        <w:rPr>
          <w:rFonts w:ascii="方正仿宋_GBK" w:eastAsia="方正仿宋_GBK" w:cs="宋体" w:hint="eastAsia"/>
          <w:kern w:val="0"/>
          <w:sz w:val="32"/>
          <w:szCs w:val="32"/>
        </w:rPr>
        <w:t>）《进出口货物征免税证明申请表》</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0"/>
          <w:szCs w:val="30"/>
        </w:rPr>
        <w:t>（见附件）</w:t>
      </w:r>
      <w:r>
        <w:rPr>
          <w:rFonts w:ascii="方正仿宋_GBK" w:eastAsia="方正仿宋_GBK" w:cs="宋体" w:hint="eastAsia"/>
          <w:kern w:val="0"/>
          <w:sz w:val="32"/>
          <w:szCs w:val="32"/>
        </w:rPr>
        <w:t>；</w:t>
      </w:r>
      <w:r>
        <w:rPr>
          <w:rFonts w:ascii="宋体" w:eastAsia="宋体" w:cs="宋体"/>
          <w:color w:val="545454"/>
          <w:kern w:val="0"/>
          <w:sz w:val="24"/>
          <w:szCs w:val="24"/>
        </w:rPr>
        <w:t xml:space="preserve"> </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kern w:val="0"/>
          <w:sz w:val="32"/>
          <w:szCs w:val="32"/>
        </w:rPr>
        <w:t>2</w:t>
      </w:r>
      <w:r>
        <w:rPr>
          <w:rFonts w:ascii="方正仿宋_GBK" w:eastAsia="方正仿宋_GBK" w:cs="宋体" w:hint="eastAsia"/>
          <w:kern w:val="0"/>
          <w:sz w:val="32"/>
          <w:szCs w:val="32"/>
        </w:rPr>
        <w:t>）事业单位法人证书或国家机关设立文件、社会团体法人登记证书、民办非企业单位法人登记证书、基金会法人登记证书等证明材料</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r>
        <w:rPr>
          <w:rFonts w:ascii="宋体" w:eastAsia="宋体" w:cs="宋体"/>
          <w:color w:val="545454"/>
          <w:kern w:val="0"/>
          <w:sz w:val="24"/>
          <w:szCs w:val="24"/>
        </w:rPr>
        <w:t xml:space="preserve"> </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kern w:val="0"/>
          <w:sz w:val="32"/>
          <w:szCs w:val="32"/>
        </w:rPr>
        <w:t>3</w:t>
      </w:r>
      <w:r>
        <w:rPr>
          <w:rFonts w:ascii="方正仿宋_GBK" w:eastAsia="方正仿宋_GBK" w:cs="宋体" w:hint="eastAsia"/>
          <w:kern w:val="0"/>
          <w:sz w:val="32"/>
          <w:szCs w:val="32"/>
        </w:rPr>
        <w:t>）进出口合同、发票以及相关货物的产品情况资料</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上述单证交验正本，提交加盖减免税申请人有效印章的复印件。</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（二）减免税申请人需要办理税款担保手续的，应当在货物申报进口前向海关提出申请，同时须递交以下材料：</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kern w:val="0"/>
          <w:sz w:val="32"/>
          <w:szCs w:val="32"/>
        </w:rPr>
        <w:t>1</w:t>
      </w:r>
      <w:r>
        <w:rPr>
          <w:rFonts w:ascii="方正仿宋_GBK" w:eastAsia="方正仿宋_GBK" w:cs="宋体" w:hint="eastAsia"/>
          <w:kern w:val="0"/>
          <w:sz w:val="32"/>
          <w:szCs w:val="32"/>
        </w:rPr>
        <w:t>）《减免税货物税款担保申请表》</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0"/>
          <w:szCs w:val="30"/>
        </w:rPr>
        <w:t>（见附件）</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hint="eastAsia"/>
          <w:kern w:val="0"/>
          <w:sz w:val="32"/>
          <w:szCs w:val="32"/>
        </w:rPr>
        <w:t>2</w:t>
      </w:r>
      <w:r>
        <w:rPr>
          <w:rFonts w:ascii="方正仿宋_GBK" w:eastAsia="方正仿宋_GBK" w:cs="宋体" w:hint="eastAsia"/>
          <w:kern w:val="0"/>
          <w:sz w:val="32"/>
          <w:szCs w:val="32"/>
        </w:rPr>
        <w:t>）事业单位法人证书、国家机关设立文件、社团登记证书、民办非企业单位登记证书、基金会登记证书等证明材料</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hint="eastAsia"/>
          <w:kern w:val="0"/>
          <w:sz w:val="32"/>
          <w:szCs w:val="32"/>
        </w:rPr>
        <w:t>3</w:t>
      </w:r>
      <w:r>
        <w:rPr>
          <w:rFonts w:ascii="方正仿宋_GBK" w:eastAsia="方正仿宋_GBK" w:cs="宋体" w:hint="eastAsia"/>
          <w:kern w:val="0"/>
          <w:sz w:val="32"/>
          <w:szCs w:val="32"/>
        </w:rPr>
        <w:t>）进出口合同</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、发票</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上述单证交验正本，提交加盖减免税申请人有效印章的复印件。</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（三）减免税申请人需要办理变更使用地点或设备异地监管手续的，须递交以下材料：</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kern w:val="0"/>
          <w:sz w:val="32"/>
          <w:szCs w:val="32"/>
        </w:rPr>
        <w:t>1</w:t>
      </w:r>
      <w:r>
        <w:rPr>
          <w:rFonts w:ascii="方正仿宋_GBK" w:eastAsia="方正仿宋_GBK" w:cs="宋体" w:hint="eastAsia"/>
          <w:kern w:val="0"/>
          <w:sz w:val="32"/>
          <w:szCs w:val="32"/>
        </w:rPr>
        <w:t>）《减免税货物变更使用地点申请表》或《减免税货物异地监管申请表》</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0"/>
          <w:szCs w:val="30"/>
        </w:rPr>
        <w:t>（见附件）</w:t>
      </w:r>
      <w:r>
        <w:rPr>
          <w:rFonts w:ascii="Times New Roman" w:eastAsia="宋体" w:cs="Times New Roman" w:hAnsi="Times New Roman"/>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kern w:val="0"/>
          <w:sz w:val="32"/>
          <w:szCs w:val="32"/>
        </w:rPr>
        <w:t>2</w:t>
      </w:r>
      <w:r>
        <w:rPr>
          <w:rFonts w:ascii="方正仿宋_GBK" w:eastAsia="方正仿宋_GBK" w:cs="宋体" w:hint="eastAsia"/>
          <w:kern w:val="0"/>
          <w:sz w:val="32"/>
          <w:szCs w:val="32"/>
        </w:rPr>
        <w:t>）申请确认接收异地监管减免税货物的报告（向转入地海关申请异地监管转入时提供）</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kern w:val="0"/>
          <w:sz w:val="32"/>
          <w:szCs w:val="32"/>
        </w:rPr>
        <w:t>3</w:t>
      </w:r>
      <w:r>
        <w:rPr>
          <w:rFonts w:ascii="方正仿宋_GBK" w:eastAsia="方正仿宋_GBK" w:cs="宋体" w:hint="eastAsia"/>
          <w:kern w:val="0"/>
          <w:sz w:val="32"/>
          <w:szCs w:val="32"/>
        </w:rPr>
        <w:t>）申请结束异地监管的报告（向转入地海关申请结束异地监管时提供）</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kern w:val="0"/>
          <w:sz w:val="32"/>
          <w:szCs w:val="32"/>
        </w:rPr>
        <w:t>4</w:t>
      </w:r>
      <w:r>
        <w:rPr>
          <w:rFonts w:ascii="方正仿宋_GBK" w:eastAsia="方正仿宋_GBK" w:cs="宋体" w:hint="eastAsia"/>
          <w:kern w:val="0"/>
          <w:sz w:val="32"/>
          <w:szCs w:val="32"/>
        </w:rPr>
        <w:t>）申请确认接收结束异地监管的减免税货物的报告（向主管海关申请确认结束异地监管时提供）</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hint="eastAsia"/>
          <w:kern w:val="0"/>
          <w:sz w:val="32"/>
          <w:szCs w:val="32"/>
        </w:rPr>
        <w:t>5</w:t>
      </w:r>
      <w:r>
        <w:rPr>
          <w:rFonts w:ascii="方正仿宋_GBK" w:eastAsia="方正仿宋_GBK" w:cs="宋体" w:hint="eastAsia"/>
          <w:kern w:val="0"/>
          <w:sz w:val="32"/>
          <w:szCs w:val="32"/>
        </w:rPr>
        <w:t>）事业单位法人证书、国家机关设立文件、社团登记证书、民办非企业单位登记证书、基金会登记证书等证明材料</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上述单证交验正本，提交加盖减免税申请人有效印章的复印件。</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（四）减免税申请人需要办理贷款抵押手续的，须递交以下材料：</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kern w:val="0"/>
          <w:sz w:val="32"/>
          <w:szCs w:val="32"/>
        </w:rPr>
        <w:t>1</w:t>
      </w:r>
      <w:r>
        <w:rPr>
          <w:rFonts w:ascii="方正仿宋_GBK" w:eastAsia="方正仿宋_GBK" w:cs="宋体" w:hint="eastAsia"/>
          <w:kern w:val="0"/>
          <w:sz w:val="32"/>
          <w:szCs w:val="32"/>
        </w:rPr>
        <w:t>）《减免税货物贷款抵押申请表》（申请贷款抵押时提供）</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0"/>
          <w:szCs w:val="30"/>
        </w:rPr>
        <w:t>（见附件）</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kern w:val="0"/>
          <w:sz w:val="32"/>
          <w:szCs w:val="32"/>
        </w:rPr>
        <w:t>2</w:t>
      </w:r>
      <w:r>
        <w:rPr>
          <w:rFonts w:ascii="方正仿宋_GBK" w:eastAsia="方正仿宋_GBK" w:cs="宋体" w:hint="eastAsia"/>
          <w:kern w:val="0"/>
          <w:sz w:val="32"/>
          <w:szCs w:val="32"/>
        </w:rPr>
        <w:t>）《减免税货物贷款抵押延期申请表》（申请贷款抵押延期时提供）</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0"/>
          <w:szCs w:val="30"/>
        </w:rPr>
        <w:t>（见附件）</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kern w:val="0"/>
          <w:sz w:val="32"/>
          <w:szCs w:val="32"/>
        </w:rPr>
        <w:t>3</w:t>
      </w:r>
      <w:r>
        <w:rPr>
          <w:rFonts w:ascii="方正仿宋_GBK" w:eastAsia="方正仿宋_GBK" w:cs="宋体" w:hint="eastAsia"/>
          <w:kern w:val="0"/>
          <w:sz w:val="32"/>
          <w:szCs w:val="32"/>
        </w:rPr>
        <w:t>）减免税货物贷款抵押注销说明报告（申请贷款抵押注销时提供）</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hint="eastAsia"/>
          <w:kern w:val="0"/>
          <w:sz w:val="32"/>
          <w:szCs w:val="32"/>
        </w:rPr>
        <w:t>4</w:t>
      </w:r>
      <w:r>
        <w:rPr>
          <w:rFonts w:ascii="方正仿宋_GBK" w:eastAsia="方正仿宋_GBK" w:cs="宋体" w:hint="eastAsia"/>
          <w:kern w:val="0"/>
          <w:sz w:val="32"/>
          <w:szCs w:val="32"/>
        </w:rPr>
        <w:t>）抵押合同、贷款合同以及合同备案申请报告</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（申请贷款抵押、贷款抵押延期均需在合同签订后</w:t>
      </w:r>
      <w:r>
        <w:rPr>
          <w:rFonts w:ascii="Times New Roman" w:eastAsia="宋体" w:cs="Times New Roman" w:hAnsi="Times New Roman"/>
          <w:kern w:val="0"/>
          <w:sz w:val="32"/>
          <w:szCs w:val="32"/>
        </w:rPr>
        <w:t>30</w:t>
      </w:r>
      <w:r>
        <w:rPr>
          <w:rFonts w:ascii="方正仿宋_GBK" w:eastAsia="方正仿宋_GBK" w:cs="宋体" w:hint="eastAsia"/>
          <w:kern w:val="0"/>
          <w:sz w:val="32"/>
          <w:szCs w:val="32"/>
        </w:rPr>
        <w:t>日内提交海关备案）；</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hint="eastAsia"/>
          <w:kern w:val="0"/>
          <w:sz w:val="32"/>
          <w:szCs w:val="32"/>
        </w:rPr>
        <w:t>5</w:t>
      </w:r>
      <w:r>
        <w:rPr>
          <w:rFonts w:ascii="方正仿宋_GBK" w:eastAsia="方正仿宋_GBK" w:cs="宋体" w:hint="eastAsia"/>
          <w:kern w:val="0"/>
          <w:sz w:val="32"/>
          <w:szCs w:val="32"/>
        </w:rPr>
        <w:t>）金融机构出具的同意解除贷款抵押的证明文件</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（申请贷款抵押注销时提供）；</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hint="eastAsia"/>
          <w:kern w:val="0"/>
          <w:sz w:val="32"/>
          <w:szCs w:val="32"/>
        </w:rPr>
        <w:t>6</w:t>
      </w:r>
      <w:r>
        <w:rPr>
          <w:rFonts w:ascii="方正仿宋_GBK" w:eastAsia="方正仿宋_GBK" w:cs="宋体" w:hint="eastAsia"/>
          <w:kern w:val="0"/>
          <w:sz w:val="32"/>
          <w:szCs w:val="32"/>
        </w:rPr>
        <w:t>）事业单位法人证书、国家机关设立文件、社团登记证书、民办非企业单位登记证书、基金会登记证书等证明材料</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hint="eastAsia"/>
          <w:kern w:val="0"/>
          <w:sz w:val="32"/>
          <w:szCs w:val="32"/>
        </w:rPr>
        <w:t>7</w:t>
      </w:r>
      <w:r>
        <w:rPr>
          <w:rFonts w:ascii="方正仿宋_GBK" w:eastAsia="方正仿宋_GBK" w:cs="宋体" w:hint="eastAsia"/>
          <w:kern w:val="0"/>
          <w:sz w:val="32"/>
          <w:szCs w:val="32"/>
        </w:rPr>
        <w:t>）原减免税货物进出口报关单及《征免税证明》编号</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上述单证交验正本，提交加盖减免税申请人有效印章的复印件。</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（五）办理减免税货物减免税退运出境或出口，须递交以下材料：</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kern w:val="0"/>
          <w:sz w:val="32"/>
          <w:szCs w:val="32"/>
        </w:rPr>
        <w:t>1</w:t>
      </w:r>
      <w:r>
        <w:rPr>
          <w:rFonts w:ascii="方正仿宋_GBK" w:eastAsia="方正仿宋_GBK" w:cs="宋体" w:hint="eastAsia"/>
          <w:kern w:val="0"/>
          <w:sz w:val="32"/>
          <w:szCs w:val="32"/>
        </w:rPr>
        <w:t>）《减免税货物退运（出口）申请表》</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0"/>
          <w:szCs w:val="30"/>
        </w:rPr>
        <w:t>（见附件）</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hint="eastAsia"/>
          <w:kern w:val="0"/>
          <w:sz w:val="32"/>
          <w:szCs w:val="32"/>
        </w:rPr>
        <w:t>2</w:t>
      </w:r>
      <w:r>
        <w:rPr>
          <w:rFonts w:ascii="方正仿宋_GBK" w:eastAsia="方正仿宋_GBK" w:cs="宋体" w:hint="eastAsia"/>
          <w:kern w:val="0"/>
          <w:sz w:val="32"/>
          <w:szCs w:val="32"/>
        </w:rPr>
        <w:t>）事业单位法人证书、国家机关设立文件、社团登记证书、民办非企业单位登记证书、基金会登记证书等证明材料</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hint="eastAsia"/>
          <w:kern w:val="0"/>
          <w:sz w:val="32"/>
          <w:szCs w:val="32"/>
        </w:rPr>
        <w:t>3</w:t>
      </w:r>
      <w:r>
        <w:rPr>
          <w:rFonts w:ascii="方正仿宋_GBK" w:eastAsia="方正仿宋_GBK" w:cs="宋体" w:hint="eastAsia"/>
          <w:kern w:val="0"/>
          <w:sz w:val="32"/>
          <w:szCs w:val="32"/>
        </w:rPr>
        <w:t>）减免税货物原进口报关单及《征免税证明》编号</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上述单证交验正本，提交加盖减免税申请人有效印章的复印件。</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（六）办理减免税货物年报手续的，须递交以下材料：</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kern w:val="0"/>
          <w:sz w:val="32"/>
          <w:szCs w:val="32"/>
        </w:rPr>
        <w:t>1</w:t>
      </w:r>
      <w:r>
        <w:rPr>
          <w:rFonts w:ascii="方正仿宋_GBK" w:eastAsia="方正仿宋_GBK" w:cs="宋体" w:hint="eastAsia"/>
          <w:kern w:val="0"/>
          <w:sz w:val="32"/>
          <w:szCs w:val="32"/>
        </w:rPr>
        <w:t>）</w:t>
      </w:r>
      <w:r>
        <w:rPr>
          <w:rFonts w:ascii="方正仿宋_GBK" w:eastAsia="方正仿宋_GBK" w:cs="宋体"/>
          <w:kern w:val="0"/>
          <w:sz w:val="32"/>
          <w:szCs w:val="32"/>
        </w:rPr>
        <w:t>《</w:t>
      </w:r>
      <w:r>
        <w:rPr>
          <w:rFonts w:ascii="方正仿宋_GBK" w:eastAsia="方正仿宋_GBK" w:cs="宋体" w:hint="eastAsia"/>
          <w:kern w:val="0"/>
          <w:sz w:val="32"/>
          <w:szCs w:val="32"/>
        </w:rPr>
        <w:t>减免税货物使用状况报告书</w:t>
      </w:r>
      <w:r>
        <w:rPr>
          <w:rFonts w:ascii="方正仿宋_GBK" w:eastAsia="方正仿宋_GBK" w:cs="宋体"/>
          <w:kern w:val="0"/>
          <w:sz w:val="32"/>
          <w:szCs w:val="32"/>
        </w:rPr>
        <w:t>》</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0"/>
          <w:szCs w:val="30"/>
        </w:rPr>
        <w:t>（见附件）</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（七）办理减免税货物补税手续，须递交以下材料：</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kern w:val="0"/>
          <w:sz w:val="32"/>
          <w:szCs w:val="32"/>
        </w:rPr>
        <w:t>1</w:t>
      </w:r>
      <w:r>
        <w:rPr>
          <w:rFonts w:ascii="方正仿宋_GBK" w:eastAsia="方正仿宋_GBK" w:cs="宋体" w:hint="eastAsia"/>
          <w:kern w:val="0"/>
          <w:sz w:val="32"/>
          <w:szCs w:val="32"/>
        </w:rPr>
        <w:t>）《减免税货物补税申请表》</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0"/>
          <w:szCs w:val="30"/>
        </w:rPr>
        <w:t>（见附件）</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hint="eastAsia"/>
          <w:kern w:val="0"/>
          <w:sz w:val="32"/>
          <w:szCs w:val="32"/>
        </w:rPr>
        <w:t>2</w:t>
      </w:r>
      <w:r>
        <w:rPr>
          <w:rFonts w:ascii="方正仿宋_GBK" w:eastAsia="方正仿宋_GBK" w:cs="宋体" w:hint="eastAsia"/>
          <w:kern w:val="0"/>
          <w:sz w:val="32"/>
          <w:szCs w:val="32"/>
        </w:rPr>
        <w:t>）事业单位法人证书、国家机关设立文件、社团登记证书、民办非企业单位登记证书、基金会登记证书等证明材料</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hint="eastAsia"/>
          <w:kern w:val="0"/>
          <w:sz w:val="32"/>
          <w:szCs w:val="32"/>
        </w:rPr>
        <w:t>3</w:t>
      </w:r>
      <w:r>
        <w:rPr>
          <w:rFonts w:ascii="方正仿宋_GBK" w:eastAsia="方正仿宋_GBK" w:cs="宋体" w:hint="eastAsia"/>
          <w:kern w:val="0"/>
          <w:sz w:val="32"/>
          <w:szCs w:val="32"/>
        </w:rPr>
        <w:t>）原减免税货物进出口报关单及《征免税证明》编号</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hint="eastAsia"/>
          <w:kern w:val="0"/>
          <w:sz w:val="32"/>
          <w:szCs w:val="32"/>
        </w:rPr>
        <w:t>4</w:t>
      </w:r>
      <w:r>
        <w:rPr>
          <w:rFonts w:ascii="方正仿宋_GBK" w:eastAsia="方正仿宋_GBK" w:cs="宋体" w:hint="eastAsia"/>
          <w:kern w:val="0"/>
          <w:sz w:val="32"/>
          <w:szCs w:val="32"/>
        </w:rPr>
        <w:t>）法院判决书或其他证明材料</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上述单证交验正本，提交加盖减免税申请人有效印章的复印件。</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（八）办理减免税货物解除监管手续，须递交以下材料：</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kern w:val="0"/>
          <w:sz w:val="32"/>
          <w:szCs w:val="32"/>
        </w:rPr>
        <w:t>1</w:t>
      </w:r>
      <w:r>
        <w:rPr>
          <w:rFonts w:ascii="方正仿宋_GBK" w:eastAsia="方正仿宋_GBK" w:cs="宋体" w:hint="eastAsia"/>
          <w:kern w:val="0"/>
          <w:sz w:val="32"/>
          <w:szCs w:val="32"/>
        </w:rPr>
        <w:t>）《减免税货物解除监管申请表》</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0"/>
          <w:szCs w:val="30"/>
        </w:rPr>
        <w:t>（见附件）</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hint="eastAsia"/>
          <w:kern w:val="0"/>
          <w:sz w:val="32"/>
          <w:szCs w:val="32"/>
        </w:rPr>
        <w:t>2</w:t>
      </w:r>
      <w:r>
        <w:rPr>
          <w:rFonts w:ascii="方正仿宋_GBK" w:eastAsia="方正仿宋_GBK" w:cs="宋体" w:hint="eastAsia"/>
          <w:kern w:val="0"/>
          <w:sz w:val="32"/>
          <w:szCs w:val="32"/>
        </w:rPr>
        <w:t>）事业单位法人证书、国家机关设立文件、社团登记证书、民办非企业单位登记证书、基金会登记证书等证明材料</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hint="eastAsia"/>
          <w:kern w:val="0"/>
          <w:sz w:val="32"/>
          <w:szCs w:val="32"/>
        </w:rPr>
        <w:t>3</w:t>
      </w:r>
      <w:r>
        <w:rPr>
          <w:rFonts w:ascii="方正仿宋_GBK" w:eastAsia="方正仿宋_GBK" w:cs="宋体" w:hint="eastAsia"/>
          <w:kern w:val="0"/>
          <w:sz w:val="32"/>
          <w:szCs w:val="32"/>
        </w:rPr>
        <w:t>）减免税货物原进口报关单及《征免税证明》编号</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hint="eastAsia"/>
          <w:kern w:val="0"/>
          <w:sz w:val="32"/>
          <w:szCs w:val="32"/>
        </w:rPr>
        <w:t>4</w:t>
      </w:r>
      <w:r>
        <w:rPr>
          <w:rFonts w:ascii="方正仿宋_GBK" w:eastAsia="方正仿宋_GBK" w:cs="宋体" w:hint="eastAsia"/>
          <w:kern w:val="0"/>
          <w:sz w:val="32"/>
          <w:szCs w:val="32"/>
        </w:rPr>
        <w:t>）办结补缴税款解除监管的，提供补税报关单及税单编号；办结退运解除监管的，提供《中华人民共和国海关进口减免税货物准予退运证明》及货物出口报关单编号；满监管年限自动解除监管的，此项无需提供。</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上述单证交验正本，提交加盖减免税申请人有效印章的复印件。</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（九）办理减免税货物结转手续，须递交以下材料（由减免税设备转出企业申请）：</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kern w:val="0"/>
          <w:sz w:val="32"/>
          <w:szCs w:val="32"/>
        </w:rPr>
        <w:t>1</w:t>
      </w:r>
      <w:r>
        <w:rPr>
          <w:rFonts w:ascii="方正仿宋_GBK" w:eastAsia="方正仿宋_GBK" w:cs="宋体" w:hint="eastAsia"/>
          <w:kern w:val="0"/>
          <w:sz w:val="32"/>
          <w:szCs w:val="32"/>
        </w:rPr>
        <w:t>）《减免税货物结转申请表》</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0"/>
          <w:szCs w:val="30"/>
        </w:rPr>
        <w:t>（见附件）</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hint="eastAsia"/>
          <w:kern w:val="0"/>
          <w:sz w:val="32"/>
          <w:szCs w:val="32"/>
        </w:rPr>
        <w:t>2</w:t>
      </w:r>
      <w:r>
        <w:rPr>
          <w:rFonts w:ascii="方正仿宋_GBK" w:eastAsia="方正仿宋_GBK" w:cs="宋体" w:hint="eastAsia"/>
          <w:kern w:val="0"/>
          <w:sz w:val="32"/>
          <w:szCs w:val="32"/>
        </w:rPr>
        <w:t>）事业单位法人证书、国家机关设立文件、社团登记证书、民办非企业单位登记证书、基金会登记证书等证明材料</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hint="eastAsia"/>
          <w:kern w:val="0"/>
          <w:sz w:val="32"/>
          <w:szCs w:val="32"/>
        </w:rPr>
        <w:t>3</w:t>
      </w:r>
      <w:r>
        <w:rPr>
          <w:rFonts w:ascii="方正仿宋_GBK" w:eastAsia="方正仿宋_GBK" w:cs="宋体" w:hint="eastAsia"/>
          <w:kern w:val="0"/>
          <w:sz w:val="32"/>
          <w:szCs w:val="32"/>
        </w:rPr>
        <w:t>）减免税货物原进口报关单及《征免税证明》编号</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hint="eastAsia"/>
          <w:kern w:val="0"/>
          <w:sz w:val="32"/>
          <w:szCs w:val="32"/>
        </w:rPr>
        <w:t>4</w:t>
      </w:r>
      <w:r>
        <w:rPr>
          <w:rFonts w:ascii="方正仿宋_GBK" w:eastAsia="方正仿宋_GBK" w:cs="宋体" w:hint="eastAsia"/>
          <w:kern w:val="0"/>
          <w:sz w:val="32"/>
          <w:szCs w:val="32"/>
        </w:rPr>
        <w:t>）转让合同或协议</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hint="eastAsia"/>
          <w:kern w:val="0"/>
          <w:sz w:val="32"/>
          <w:szCs w:val="32"/>
        </w:rPr>
        <w:t>5</w:t>
      </w:r>
      <w:r>
        <w:rPr>
          <w:rFonts w:ascii="方正仿宋_GBK" w:eastAsia="方正仿宋_GBK" w:cs="宋体" w:hint="eastAsia"/>
          <w:kern w:val="0"/>
          <w:sz w:val="32"/>
          <w:szCs w:val="32"/>
        </w:rPr>
        <w:t>）转入单位具备进口同一货物享受同等税收优惠的证明文件</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上述单证交验正本，提交加盖减免税申请人有效印章的复印件。</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（十）办理减免税货物转让手续，须递交以下材料：</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kern w:val="0"/>
          <w:sz w:val="32"/>
          <w:szCs w:val="32"/>
        </w:rPr>
        <w:t>1</w:t>
      </w:r>
      <w:r>
        <w:rPr>
          <w:rFonts w:ascii="方正仿宋_GBK" w:eastAsia="方正仿宋_GBK" w:cs="宋体" w:hint="eastAsia"/>
          <w:kern w:val="0"/>
          <w:sz w:val="32"/>
          <w:szCs w:val="32"/>
        </w:rPr>
        <w:t>）《减免税货物补税申请表》</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0"/>
          <w:szCs w:val="30"/>
        </w:rPr>
        <w:t>（见附件）</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hint="eastAsia"/>
          <w:kern w:val="0"/>
          <w:sz w:val="32"/>
          <w:szCs w:val="32"/>
        </w:rPr>
        <w:t>2</w:t>
      </w:r>
      <w:r>
        <w:rPr>
          <w:rFonts w:ascii="方正仿宋_GBK" w:eastAsia="方正仿宋_GBK" w:cs="宋体" w:hint="eastAsia"/>
          <w:kern w:val="0"/>
          <w:sz w:val="32"/>
          <w:szCs w:val="32"/>
        </w:rPr>
        <w:t>）事业单位法人证书、国家机关设立文件、社团登记证书、民办非企业单位登记证书、基金会登记证书等证明材料</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hint="eastAsia"/>
          <w:kern w:val="0"/>
          <w:sz w:val="32"/>
          <w:szCs w:val="32"/>
        </w:rPr>
        <w:t>3</w:t>
      </w:r>
      <w:r>
        <w:rPr>
          <w:rFonts w:ascii="方正仿宋_GBK" w:eastAsia="方正仿宋_GBK" w:cs="宋体" w:hint="eastAsia"/>
          <w:kern w:val="0"/>
          <w:sz w:val="32"/>
          <w:szCs w:val="32"/>
        </w:rPr>
        <w:t>）原减免税货物进出口报关单及《征免税证明》编号</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hint="eastAsia"/>
          <w:kern w:val="0"/>
          <w:sz w:val="32"/>
          <w:szCs w:val="32"/>
        </w:rPr>
        <w:t>4</w:t>
      </w:r>
      <w:r>
        <w:rPr>
          <w:rFonts w:ascii="方正仿宋_GBK" w:eastAsia="方正仿宋_GBK" w:cs="宋体" w:hint="eastAsia"/>
          <w:kern w:val="0"/>
          <w:sz w:val="32"/>
          <w:szCs w:val="32"/>
        </w:rPr>
        <w:t>）转让合同或协议</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上述单证交验正本，提交加盖减免税申请人有效印章的复印件。</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（十一）办理减免税货物移作他用手续，须递交以下材料：</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kern w:val="0"/>
          <w:sz w:val="32"/>
          <w:szCs w:val="32"/>
        </w:rPr>
        <w:t>1</w:t>
      </w:r>
      <w:r>
        <w:rPr>
          <w:rFonts w:ascii="方正仿宋_GBK" w:eastAsia="方正仿宋_GBK" w:cs="宋体" w:hint="eastAsia"/>
          <w:kern w:val="0"/>
          <w:sz w:val="32"/>
          <w:szCs w:val="32"/>
        </w:rPr>
        <w:t>）《减免税货物补税申请表》</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0"/>
          <w:szCs w:val="30"/>
        </w:rPr>
        <w:t>（见附件）</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hint="eastAsia"/>
          <w:kern w:val="0"/>
          <w:sz w:val="32"/>
          <w:szCs w:val="32"/>
        </w:rPr>
        <w:t>2</w:t>
      </w:r>
      <w:r>
        <w:rPr>
          <w:rFonts w:ascii="方正仿宋_GBK" w:eastAsia="方正仿宋_GBK" w:cs="宋体" w:hint="eastAsia"/>
          <w:kern w:val="0"/>
          <w:sz w:val="32"/>
          <w:szCs w:val="32"/>
        </w:rPr>
        <w:t>）事业单位法人证书、国家机关设立文件、社团登记证书、民办非企业单位登记证书、基金会登记证书等证明材料</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hint="eastAsia"/>
          <w:kern w:val="0"/>
          <w:sz w:val="32"/>
          <w:szCs w:val="32"/>
        </w:rPr>
        <w:t>3</w:t>
      </w:r>
      <w:r>
        <w:rPr>
          <w:rFonts w:ascii="方正仿宋_GBK" w:eastAsia="方正仿宋_GBK" w:cs="宋体" w:hint="eastAsia"/>
          <w:kern w:val="0"/>
          <w:sz w:val="32"/>
          <w:szCs w:val="32"/>
        </w:rPr>
        <w:t>）减免税货物原进出口报关单及《征免税证明》编号</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hint="eastAsia"/>
          <w:kern w:val="0"/>
          <w:sz w:val="32"/>
          <w:szCs w:val="32"/>
        </w:rPr>
        <w:t>4</w:t>
      </w:r>
      <w:r>
        <w:rPr>
          <w:rFonts w:ascii="方正仿宋_GBK" w:eastAsia="方正仿宋_GBK" w:cs="宋体" w:hint="eastAsia"/>
          <w:kern w:val="0"/>
          <w:sz w:val="32"/>
          <w:szCs w:val="32"/>
        </w:rPr>
        <w:t>）移作他用时间的相关证明材料</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上述单证交验正本，提交加盖减免税申请人有效印章的复印件。</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（十二）办理减免税申请人主体变更手续，自营业执照颁发</w:t>
      </w:r>
      <w:r>
        <w:rPr>
          <w:rFonts w:ascii="Times New Roman" w:eastAsia="宋体" w:cs="Times New Roman" w:hAnsi="Times New Roman"/>
          <w:kern w:val="0"/>
          <w:sz w:val="32"/>
          <w:szCs w:val="32"/>
        </w:rPr>
        <w:t>30</w:t>
      </w:r>
      <w:r>
        <w:rPr>
          <w:rFonts w:ascii="方正仿宋_GBK" w:eastAsia="方正仿宋_GBK" w:cs="宋体" w:hint="eastAsia"/>
          <w:kern w:val="0"/>
          <w:sz w:val="32"/>
          <w:szCs w:val="32"/>
        </w:rPr>
        <w:t>日内须递交以下材料：</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kern w:val="0"/>
          <w:sz w:val="32"/>
          <w:szCs w:val="32"/>
        </w:rPr>
        <w:t>1</w:t>
      </w:r>
      <w:r>
        <w:rPr>
          <w:rFonts w:ascii="方正仿宋_GBK" w:eastAsia="方正仿宋_GBK" w:cs="宋体" w:hint="eastAsia"/>
          <w:kern w:val="0"/>
          <w:sz w:val="32"/>
          <w:szCs w:val="32"/>
        </w:rPr>
        <w:t>）企业主体变更书面申请</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kern w:val="0"/>
          <w:sz w:val="32"/>
          <w:szCs w:val="32"/>
        </w:rPr>
        <w:t>2</w:t>
      </w:r>
      <w:r>
        <w:rPr>
          <w:rFonts w:ascii="方正仿宋_GBK" w:eastAsia="方正仿宋_GBK" w:cs="宋体" w:hint="eastAsia"/>
          <w:kern w:val="0"/>
          <w:sz w:val="32"/>
          <w:szCs w:val="32"/>
        </w:rPr>
        <w:t>）合并后的公司合同</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、章程</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kern w:val="0"/>
          <w:sz w:val="32"/>
          <w:szCs w:val="32"/>
        </w:rPr>
        <w:t>3</w:t>
      </w:r>
      <w:r>
        <w:rPr>
          <w:rFonts w:ascii="方正仿宋_GBK" w:eastAsia="方正仿宋_GBK" w:cs="宋体" w:hint="eastAsia"/>
          <w:kern w:val="0"/>
          <w:sz w:val="32"/>
          <w:szCs w:val="32"/>
        </w:rPr>
        <w:t>）公司合并或分立的批准证书</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w:t>
      </w:r>
      <w:r>
        <w:rPr>
          <w:rFonts w:ascii="Times New Roman" w:eastAsia="宋体" w:cs="Times New Roman" w:hAnsi="Times New Roman" w:hint="eastAsia"/>
          <w:kern w:val="0"/>
          <w:sz w:val="32"/>
          <w:szCs w:val="32"/>
        </w:rPr>
        <w:t>4</w:t>
      </w:r>
      <w:r>
        <w:rPr>
          <w:rFonts w:ascii="方正仿宋_GBK" w:eastAsia="方正仿宋_GBK" w:cs="宋体" w:hint="eastAsia"/>
          <w:kern w:val="0"/>
          <w:sz w:val="32"/>
          <w:szCs w:val="32"/>
        </w:rPr>
        <w:t>）合并或分立后公司的营业执照复印件</w:t>
      </w:r>
      <w:r>
        <w:rPr>
          <w:rFonts w:ascii="方正仿宋_GBK" w:eastAsia="方正仿宋_GBK" w:cs="宋体"/>
          <w:kern w:val="0"/>
          <w:sz w:val="30"/>
          <w:szCs w:val="30"/>
        </w:rPr>
        <w:t>（纸质版/电子版</w:t>
      </w:r>
      <w:r>
        <w:rPr>
          <w:rFonts w:ascii="方正仿宋_GBK" w:eastAsia="方正仿宋_GBK" w:cs="宋体" w:hint="eastAsia"/>
          <w:kern w:val="0"/>
          <w:sz w:val="30"/>
          <w:szCs w:val="30"/>
        </w:rPr>
        <w:t>一份</w:t>
      </w:r>
      <w:r>
        <w:rPr>
          <w:rFonts w:ascii="方正仿宋_GBK" w:eastAsia="方正仿宋_GBK" w:cs="宋体"/>
          <w:kern w:val="0"/>
          <w:sz w:val="30"/>
          <w:szCs w:val="30"/>
        </w:rPr>
        <w:t>）</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上述单证交验正本，提交加盖减免税申请人有效印章的复印件。</w:t>
      </w:r>
    </w:p>
    <w:p>
      <w:pPr>
        <w:widowControl/>
        <w:spacing w:before="100" w:beforeAutospacing="1" w:after="100" w:afterAutospacing="1"/>
        <w:jc w:val="left"/>
        <w:rPr>
          <w:rFonts w:ascii="宋体" w:eastAsia="宋体" w:cs="宋体"/>
          <w:color w:val="545454"/>
          <w:kern w:val="0"/>
          <w:sz w:val="24"/>
          <w:szCs w:val="24"/>
        </w:rPr>
      </w:pPr>
      <w:r>
        <w:rPr>
          <w:rFonts w:ascii="黑体" w:eastAsia="黑体" w:cs="宋体" w:hint="eastAsia"/>
          <w:kern w:val="0"/>
          <w:sz w:val="32"/>
          <w:szCs w:val="32"/>
        </w:rPr>
        <w:t>十三、办理流程</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减免税申请人可以自行向海关申请办理，也可以委托他人办理，具体流程如下：</w:t>
      </w:r>
    </w:p>
    <w:p>
      <w:pPr>
        <w:widowControl/>
        <w:spacing w:before="100" w:beforeAutospacing="1" w:after="100" w:afterAutospacing="1"/>
        <w:jc w:val="center"/>
        <w:rPr>
          <w:rFonts w:ascii="宋体" w:eastAsia="宋体" w:cs="宋体"/>
          <w:color w:val="545454"/>
          <w:kern w:val="0"/>
          <w:sz w:val="24"/>
          <w:szCs w:val="24"/>
        </w:rPr>
      </w:pPr>
      <w:r>
        <w:rPr>
          <w:rFonts w:ascii="宋体" w:eastAsia="宋体" w:cs="宋体"/>
          <w:color w:val="545454"/>
          <w:kern w:val="0"/>
          <w:sz w:val="24"/>
          <w:szCs w:val="24"/>
        </w:rPr>
        <w:drawing>
          <wp:inline distT="0" distB="0" distL="0" distR="0">
            <wp:extent cx="5274310" cy="6949440"/>
            <wp:effectExtent l="0" t="0" r="0" b="0"/>
            <wp:docPr id="1" name="图片 1" descr="1234"/>
            <wp:cNvGraphicFramePr>
              <a:graphicFrameLocks noChangeAspect="1"/>
            </wp:cNvGraphicFramePr>
            <a:graphic>
              <a:graphicData uri="http://schemas.openxmlformats.org/drawingml/2006/picture">
                <pic:pic>
                  <pic:nvPicPr>
                    <pic:cNvPr id="3" name="图片 3"/>
                    <pic:cNvPicPr/>
                  </pic:nvPicPr>
                  <pic:blipFill>
                    <a:blip r:embed="rId2"/>
                    <a:stretch>
                      <a:fillRect/>
                    </a:stretch>
                  </pic:blipFill>
                  <pic:spPr>
                    <a:xfrm rot="0">
                      <a:off x="0" y="0"/>
                      <a:ext cx="5274310" cy="6949440"/>
                    </a:xfrm>
                    <a:prstGeom prst="rect"/>
                    <a:noFill/>
                    <a:ln w="9525" cmpd="sng" cap="flat">
                      <a:noFill/>
                      <a:prstDash val="solid"/>
                      <a:round/>
                    </a:ln>
                  </pic:spPr>
                </pic:pic>
              </a:graphicData>
            </a:graphic>
          </wp:inline>
        </w:drawing>
      </w:r>
    </w:p>
    <w:p>
      <w:pPr>
        <w:widowControl/>
        <w:spacing w:before="100" w:beforeAutospacing="1" w:after="100" w:afterAutospacing="1"/>
        <w:jc w:val="left"/>
        <w:rPr>
          <w:rFonts w:ascii="宋体" w:eastAsia="宋体" w:cs="宋体"/>
          <w:color w:val="545454"/>
          <w:kern w:val="0"/>
          <w:sz w:val="24"/>
          <w:szCs w:val="24"/>
        </w:rPr>
      </w:pPr>
      <w:r>
        <w:rPr>
          <w:rFonts w:ascii="黑体" w:eastAsia="黑体" w:cs="宋体" w:hint="eastAsia"/>
          <w:kern w:val="0"/>
          <w:sz w:val="32"/>
          <w:szCs w:val="32"/>
        </w:rPr>
        <w:t>十四、办理形式</w:t>
      </w:r>
    </w:p>
    <w:p>
      <w:pPr>
        <w:pStyle w:val="32"/>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kern w:val="0"/>
          <w:sz w:val="32"/>
          <w:szCs w:val="32"/>
        </w:rPr>
        <w:t>1、</w:t>
      </w:r>
      <w:r>
        <w:rPr>
          <w:rFonts w:ascii="方正仿宋_GBK" w:eastAsia="方正仿宋_GBK" w:cs="宋体" w:hint="eastAsia"/>
          <w:kern w:val="0"/>
          <w:sz w:val="32"/>
          <w:szCs w:val="32"/>
        </w:rPr>
        <w:t>可通过“单一窗口标准版”或“互联网</w:t>
      </w:r>
      <w:r>
        <w:rPr>
          <w:rFonts w:ascii="宋体" w:eastAsia="宋体" w:cs="宋体" w:hint="eastAsia"/>
          <w:kern w:val="0"/>
          <w:sz w:val="32"/>
          <w:szCs w:val="32"/>
        </w:rPr>
        <w:t>+</w:t>
      </w:r>
      <w:r>
        <w:rPr>
          <w:rFonts w:ascii="方正仿宋_GBK" w:eastAsia="方正仿宋_GBK" w:cs="宋体" w:hint="eastAsia"/>
          <w:kern w:val="0"/>
          <w:sz w:val="32"/>
          <w:szCs w:val="32"/>
        </w:rPr>
        <w:t>海关”减免税功能模块</w:t>
      </w:r>
      <w:r>
        <w:rPr>
          <w:rFonts w:ascii="方正仿宋_GBK" w:eastAsia="方正仿宋_GBK" w:cs="宋体"/>
          <w:kern w:val="0"/>
          <w:sz w:val="32"/>
          <w:szCs w:val="32"/>
        </w:rPr>
        <w:t>提交材料</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kern w:val="0"/>
          <w:sz w:val="32"/>
          <w:szCs w:val="32"/>
        </w:rPr>
        <w:t>2、</w:t>
      </w:r>
      <w:r>
        <w:rPr>
          <w:rFonts w:ascii="方正仿宋_GBK" w:eastAsia="方正仿宋_GBK" w:cs="宋体" w:hint="eastAsia"/>
          <w:kern w:val="0"/>
          <w:sz w:val="32"/>
          <w:szCs w:val="32"/>
        </w:rPr>
        <w:t>减免税申请人所在地海关办理。</w:t>
      </w:r>
    </w:p>
    <w:p>
      <w:pPr>
        <w:widowControl/>
        <w:spacing w:before="100" w:beforeAutospacing="1" w:after="100" w:afterAutospacing="1"/>
        <w:jc w:val="left"/>
        <w:rPr>
          <w:rFonts w:ascii="宋体" w:eastAsia="宋体" w:cs="宋体"/>
          <w:color w:val="545454"/>
          <w:kern w:val="0"/>
          <w:sz w:val="24"/>
          <w:szCs w:val="24"/>
        </w:rPr>
      </w:pPr>
      <w:r>
        <w:rPr>
          <w:rFonts w:ascii="黑体" w:eastAsia="黑体" w:cs="宋体" w:hint="eastAsia"/>
          <w:kern w:val="0"/>
          <w:sz w:val="32"/>
          <w:szCs w:val="32"/>
        </w:rPr>
        <w:t>十五、到现场办理次数</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纸质递交材料符合审查标准的</w:t>
      </w:r>
      <w:r>
        <w:rPr>
          <w:rFonts w:ascii="Times New Roman" w:eastAsia="方正仿宋_GBK" w:cs="Times New Roman" w:hAnsi="Times New Roman"/>
          <w:kern w:val="0"/>
          <w:sz w:val="32"/>
          <w:szCs w:val="32"/>
        </w:rPr>
        <w:t>2</w:t>
      </w:r>
      <w:r>
        <w:rPr>
          <w:rFonts w:ascii="方正仿宋_GBK" w:eastAsia="方正仿宋_GBK" w:cs="宋体" w:hint="eastAsia"/>
          <w:kern w:val="0"/>
          <w:sz w:val="32"/>
          <w:szCs w:val="32"/>
        </w:rPr>
        <w:t>次。</w:t>
      </w:r>
    </w:p>
    <w:p>
      <w:pPr>
        <w:widowControl/>
        <w:spacing w:before="100" w:beforeAutospacing="1" w:after="100" w:afterAutospacing="1"/>
        <w:jc w:val="left"/>
        <w:rPr>
          <w:rFonts w:ascii="宋体" w:eastAsia="宋体" w:cs="宋体"/>
          <w:color w:val="545454"/>
          <w:kern w:val="0"/>
          <w:sz w:val="24"/>
          <w:szCs w:val="24"/>
        </w:rPr>
      </w:pPr>
      <w:r>
        <w:rPr>
          <w:rFonts w:ascii="黑体" w:eastAsia="黑体" w:cs="宋体" w:hint="eastAsia"/>
          <w:kern w:val="0"/>
          <w:sz w:val="32"/>
          <w:szCs w:val="32"/>
        </w:rPr>
        <w:t>十六、审查标准</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申请材料填写准确、完整、真实、有效。</w:t>
      </w:r>
    </w:p>
    <w:p>
      <w:pPr>
        <w:widowControl/>
        <w:spacing w:before="100" w:beforeAutospacing="1" w:after="100" w:afterAutospacing="1"/>
        <w:jc w:val="left"/>
        <w:rPr>
          <w:rFonts w:ascii="宋体" w:eastAsia="宋体" w:cs="宋体"/>
          <w:color w:val="545454"/>
          <w:kern w:val="0"/>
          <w:sz w:val="24"/>
          <w:szCs w:val="24"/>
        </w:rPr>
      </w:pPr>
      <w:r>
        <w:rPr>
          <w:rFonts w:ascii="黑体" w:eastAsia="黑体" w:cs="宋体" w:hint="eastAsia"/>
          <w:kern w:val="0"/>
          <w:sz w:val="32"/>
          <w:szCs w:val="32"/>
        </w:rPr>
        <w:t>十七、预约办理</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否</w:t>
      </w:r>
    </w:p>
    <w:p>
      <w:pPr>
        <w:widowControl/>
        <w:spacing w:before="100" w:beforeAutospacing="1" w:after="100" w:afterAutospacing="1"/>
        <w:jc w:val="left"/>
        <w:rPr>
          <w:rFonts w:ascii="宋体" w:eastAsia="宋体" w:cs="宋体"/>
          <w:color w:val="545454"/>
          <w:kern w:val="0"/>
          <w:sz w:val="24"/>
          <w:szCs w:val="24"/>
        </w:rPr>
      </w:pPr>
      <w:r>
        <w:rPr>
          <w:rFonts w:ascii="黑体" w:eastAsia="黑体" w:cs="宋体" w:hint="eastAsia"/>
          <w:kern w:val="0"/>
          <w:sz w:val="32"/>
          <w:szCs w:val="32"/>
        </w:rPr>
        <w:t>十八、网上支付</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否</w:t>
      </w:r>
    </w:p>
    <w:p>
      <w:pPr>
        <w:widowControl/>
        <w:spacing w:before="100" w:beforeAutospacing="1" w:after="100" w:afterAutospacing="1"/>
        <w:jc w:val="left"/>
        <w:rPr>
          <w:rFonts w:ascii="宋体" w:eastAsia="宋体" w:cs="宋体"/>
          <w:color w:val="545454"/>
          <w:kern w:val="0"/>
          <w:sz w:val="24"/>
          <w:szCs w:val="24"/>
        </w:rPr>
      </w:pPr>
      <w:r>
        <w:rPr>
          <w:rFonts w:ascii="黑体" w:eastAsia="黑体" w:cs="宋体" w:hint="eastAsia"/>
          <w:kern w:val="0"/>
          <w:sz w:val="32"/>
          <w:szCs w:val="32"/>
        </w:rPr>
        <w:t>十九、物流快递</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否</w:t>
      </w:r>
    </w:p>
    <w:p>
      <w:pPr>
        <w:widowControl/>
        <w:spacing w:before="100" w:beforeAutospacing="1" w:after="100" w:afterAutospacing="1"/>
        <w:jc w:val="left"/>
        <w:rPr>
          <w:rFonts w:ascii="宋体" w:eastAsia="宋体" w:cs="宋体"/>
          <w:color w:val="545454"/>
          <w:kern w:val="0"/>
          <w:sz w:val="24"/>
          <w:szCs w:val="24"/>
        </w:rPr>
      </w:pPr>
      <w:r>
        <w:rPr>
          <w:rFonts w:ascii="黑体" w:eastAsia="黑体" w:cs="宋体" w:hint="eastAsia"/>
          <w:kern w:val="0"/>
          <w:sz w:val="32"/>
          <w:szCs w:val="32"/>
        </w:rPr>
        <w:t>二十、办理地点</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（一）网上办理：</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可通过“单一窗口标准版”或“互联网</w:t>
      </w:r>
      <w:r>
        <w:rPr>
          <w:rFonts w:ascii="宋体" w:eastAsia="宋体" w:cs="宋体" w:hint="eastAsia"/>
          <w:kern w:val="0"/>
          <w:sz w:val="32"/>
          <w:szCs w:val="32"/>
        </w:rPr>
        <w:t>+</w:t>
      </w:r>
      <w:r>
        <w:rPr>
          <w:rFonts w:ascii="方正仿宋_GBK" w:eastAsia="方正仿宋_GBK" w:cs="宋体" w:hint="eastAsia"/>
          <w:kern w:val="0"/>
          <w:sz w:val="32"/>
          <w:szCs w:val="32"/>
        </w:rPr>
        <w:t>海关”减免税功能模块</w:t>
      </w:r>
      <w:r>
        <w:rPr>
          <w:rFonts w:ascii="方正仿宋_GBK" w:eastAsia="方正仿宋_GBK" w:cs="宋体"/>
          <w:kern w:val="0"/>
          <w:sz w:val="32"/>
          <w:szCs w:val="32"/>
        </w:rPr>
        <w:t>提交材料</w:t>
      </w:r>
      <w:r>
        <w:rPr>
          <w:rFonts w:ascii="方正仿宋_GBK" w:eastAsia="方正仿宋_GBK" w:cs="宋体" w:hint="eastAsia"/>
          <w:kern w:val="0"/>
          <w:sz w:val="32"/>
          <w:szCs w:val="32"/>
        </w:rPr>
        <w:t>。</w:t>
      </w:r>
    </w:p>
    <w:p>
      <w:pPr>
        <w:widowControl/>
        <w:spacing w:before="100" w:beforeAutospacing="1" w:after="100" w:afterAutospacing="1"/>
        <w:jc w:val="left"/>
        <w:rPr>
          <w:rFonts w:ascii="宋体" w:eastAsia="宋体" w:cs="宋体"/>
          <w:color w:val="545454"/>
          <w:kern w:val="0"/>
          <w:sz w:val="24"/>
          <w:szCs w:val="24"/>
        </w:rPr>
      </w:pPr>
      <w:r>
        <w:rPr>
          <w:rFonts w:ascii="方正仿宋_GBK" w:eastAsia="方正仿宋_GBK" w:cs="宋体" w:hint="eastAsia"/>
          <w:kern w:val="0"/>
          <w:sz w:val="32"/>
          <w:szCs w:val="32"/>
        </w:rPr>
        <w:t>（二）现场办理：</w:t>
      </w:r>
    </w:p>
    <w:p>
      <w:pPr>
        <w:widowControl/>
        <w:spacing w:before="100" w:beforeAutospacing="1" w:after="100" w:afterAutospacing="1"/>
        <w:jc w:val="left"/>
        <w:rPr>
          <w:rFonts w:ascii="方正仿宋_GBK" w:eastAsia="方正仿宋_GBK" w:cs="宋体"/>
          <w:kern w:val="0"/>
          <w:sz w:val="32"/>
          <w:szCs w:val="32"/>
        </w:rPr>
      </w:pPr>
      <w:r>
        <w:rPr>
          <w:rFonts w:ascii="方正仿宋_GBK" w:eastAsia="方正仿宋_GBK" w:cs="宋体" w:hint="eastAsia"/>
          <w:kern w:val="0"/>
          <w:sz w:val="32"/>
          <w:szCs w:val="32"/>
        </w:rPr>
        <w:t>减免税申请人所在地海关。</w:t>
      </w:r>
    </w:p>
    <w:tbl>
      <w:tblPr>
        <w:jc w:val="lef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561"/>
        <w:gridCol w:w="857"/>
        <w:gridCol w:w="2835"/>
        <w:gridCol w:w="1701"/>
        <w:gridCol w:w="2410"/>
      </w:tblGrid>
      <w:tr>
        <w:tc>
          <w:tcPr>
            <w:tcW w:w="561" w:type="dxa"/>
          </w:tcPr>
          <w:p>
            <w:pPr>
              <w:pStyle w:val="324"/>
              <w:jc w:val="center"/>
              <w:rPr>
                <w:rFonts w:eastAsia="仿宋"/>
                <w:sz w:val="24"/>
              </w:rPr>
            </w:pPr>
            <w:r>
              <w:rPr>
                <w:rFonts w:eastAsia="仿宋"/>
                <w:sz w:val="24"/>
              </w:rPr>
              <w:t>序号</w:t>
            </w:r>
          </w:p>
        </w:tc>
        <w:tc>
          <w:tcPr>
            <w:tcW w:w="857" w:type="dxa"/>
          </w:tcPr>
          <w:p>
            <w:pPr>
              <w:pStyle w:val="323"/>
              <w:rPr>
                <w:rFonts w:eastAsia="仿宋"/>
                <w:sz w:val="24"/>
              </w:rPr>
            </w:pPr>
            <w:r>
              <w:rPr>
                <w:rFonts w:eastAsia="仿宋"/>
                <w:sz w:val="24"/>
              </w:rPr>
              <w:t>海关部门</w:t>
            </w:r>
          </w:p>
        </w:tc>
        <w:tc>
          <w:tcPr>
            <w:tcW w:w="2835" w:type="dxa"/>
          </w:tcPr>
          <w:p>
            <w:pPr>
              <w:pStyle w:val="322"/>
              <w:jc w:val="center"/>
              <w:rPr>
                <w:rFonts w:eastAsia="仿宋"/>
                <w:sz w:val="24"/>
              </w:rPr>
            </w:pPr>
            <w:r>
              <w:rPr>
                <w:rFonts w:eastAsia="仿宋"/>
                <w:sz w:val="24"/>
              </w:rPr>
              <w:t>办公地址</w:t>
            </w:r>
          </w:p>
        </w:tc>
        <w:tc>
          <w:tcPr>
            <w:tcW w:w="1701" w:type="dxa"/>
          </w:tcPr>
          <w:p>
            <w:pPr>
              <w:pStyle w:val="321"/>
              <w:jc w:val="center"/>
              <w:rPr>
                <w:rFonts w:eastAsia="仿宋"/>
                <w:sz w:val="24"/>
              </w:rPr>
            </w:pPr>
            <w:r>
              <w:rPr>
                <w:rFonts w:eastAsia="仿宋"/>
                <w:sz w:val="24"/>
              </w:rPr>
              <w:t>工作时间</w:t>
            </w:r>
          </w:p>
        </w:tc>
        <w:tc>
          <w:tcPr>
            <w:tcW w:w="2410" w:type="dxa"/>
          </w:tcPr>
          <w:p>
            <w:pPr>
              <w:pStyle w:val="320"/>
              <w:ind w:firstLineChars="100" w:firstLine="240"/>
              <w:rPr>
                <w:rFonts w:eastAsia="仿宋"/>
                <w:sz w:val="24"/>
              </w:rPr>
            </w:pPr>
            <w:r>
              <w:rPr>
                <w:rFonts w:eastAsia="仿宋"/>
                <w:sz w:val="24"/>
              </w:rPr>
              <w:t>联系方式</w:t>
            </w:r>
          </w:p>
        </w:tc>
      </w:tr>
      <w:tr>
        <w:tc>
          <w:tcPr>
            <w:tcW w:w="561" w:type="dxa"/>
          </w:tcPr>
          <w:p>
            <w:pPr>
              <w:pStyle w:val="319"/>
              <w:jc w:val="center"/>
              <w:rPr>
                <w:rFonts w:eastAsia="仿宋"/>
                <w:sz w:val="24"/>
              </w:rPr>
            </w:pPr>
          </w:p>
          <w:p>
            <w:pPr>
              <w:pStyle w:val="319"/>
              <w:jc w:val="center"/>
              <w:rPr>
                <w:rFonts w:eastAsia="仿宋"/>
                <w:sz w:val="24"/>
              </w:rPr>
            </w:pPr>
            <w:r>
              <w:rPr>
                <w:rFonts w:eastAsia="仿宋"/>
                <w:sz w:val="24"/>
              </w:rPr>
              <w:t>0</w:t>
            </w:r>
            <w:r>
              <w:rPr>
                <w:rFonts w:eastAsia="仿宋" w:hint="eastAsia"/>
                <w:sz w:val="24"/>
              </w:rPr>
              <w:t>1</w:t>
            </w:r>
          </w:p>
        </w:tc>
        <w:tc>
          <w:tcPr>
            <w:tcW w:w="857" w:type="dxa"/>
            <w:vAlign w:val="center"/>
          </w:tcPr>
          <w:p>
            <w:pPr>
              <w:pStyle w:val="318"/>
              <w:rPr>
                <w:rFonts w:eastAsia="仿宋"/>
                <w:color w:val="000000"/>
                <w:sz w:val="24"/>
              </w:rPr>
            </w:pPr>
            <w:r>
              <w:rPr>
                <w:rFonts w:eastAsia="仿宋"/>
                <w:color w:val="000000"/>
                <w:sz w:val="24"/>
              </w:rPr>
              <w:t>冰城海关</w:t>
            </w:r>
          </w:p>
        </w:tc>
        <w:tc>
          <w:tcPr>
            <w:tcW w:w="2835" w:type="dxa"/>
            <w:vAlign w:val="center"/>
          </w:tcPr>
          <w:p>
            <w:pPr>
              <w:pStyle w:val="317"/>
              <w:rPr>
                <w:rFonts w:eastAsia="仿宋"/>
                <w:color w:val="000000"/>
                <w:sz w:val="24"/>
              </w:rPr>
            </w:pPr>
            <w:r>
              <w:rPr>
                <w:rFonts w:eastAsia="仿宋"/>
                <w:color w:val="000000"/>
                <w:sz w:val="24"/>
              </w:rPr>
              <w:t>哈尔滨市松北区科技一街719号</w:t>
            </w:r>
          </w:p>
        </w:tc>
        <w:tc>
          <w:tcPr>
            <w:tcW w:w="1701" w:type="dxa"/>
            <w:vAlign w:val="center"/>
          </w:tcPr>
          <w:p>
            <w:pPr>
              <w:pStyle w:val="316"/>
              <w:rPr>
                <w:rFonts w:eastAsia="仿宋"/>
                <w:color w:val="000000"/>
                <w:sz w:val="24"/>
              </w:rPr>
            </w:pPr>
            <w:r>
              <w:rPr>
                <w:rFonts w:eastAsia="仿宋"/>
                <w:color w:val="000000"/>
                <w:sz w:val="24"/>
              </w:rPr>
              <w:t>上午8：30-11：30</w:t>
              <w:br/>
              <w:t>下午13：30-16：30</w:t>
            </w:r>
          </w:p>
        </w:tc>
        <w:tc>
          <w:tcPr>
            <w:tcW w:w="2410" w:type="dxa"/>
            <w:vAlign w:val="center"/>
          </w:tcPr>
          <w:p>
            <w:pPr>
              <w:pStyle w:val="315"/>
              <w:rPr>
                <w:rFonts w:eastAsia="仿宋"/>
                <w:color w:val="000000"/>
                <w:sz w:val="24"/>
              </w:rPr>
            </w:pPr>
            <w:r>
              <w:rPr>
                <w:rFonts w:eastAsia="仿宋"/>
                <w:color w:val="000000"/>
                <w:sz w:val="24"/>
              </w:rPr>
              <w:t>0451-82381456</w:t>
            </w:r>
          </w:p>
        </w:tc>
      </w:tr>
      <w:tr>
        <w:tc>
          <w:tcPr>
            <w:tcW w:w="561" w:type="dxa"/>
          </w:tcPr>
          <w:p>
            <w:pPr>
              <w:pStyle w:val="314"/>
              <w:jc w:val="center"/>
              <w:rPr>
                <w:rFonts w:eastAsia="仿宋"/>
                <w:sz w:val="24"/>
              </w:rPr>
            </w:pPr>
          </w:p>
          <w:p>
            <w:pPr>
              <w:pStyle w:val="314"/>
              <w:jc w:val="center"/>
              <w:rPr>
                <w:rFonts w:eastAsia="仿宋"/>
                <w:sz w:val="24"/>
              </w:rPr>
            </w:pPr>
            <w:r>
              <w:rPr>
                <w:rFonts w:eastAsia="仿宋"/>
                <w:sz w:val="24"/>
              </w:rPr>
              <w:t>0</w:t>
            </w:r>
            <w:r>
              <w:rPr>
                <w:rFonts w:eastAsia="仿宋" w:hint="eastAsia"/>
                <w:sz w:val="24"/>
              </w:rPr>
              <w:t>2</w:t>
            </w:r>
          </w:p>
        </w:tc>
        <w:tc>
          <w:tcPr>
            <w:tcW w:w="857" w:type="dxa"/>
            <w:vAlign w:val="center"/>
          </w:tcPr>
          <w:p>
            <w:pPr>
              <w:pStyle w:val="313"/>
              <w:rPr>
                <w:rFonts w:eastAsia="仿宋"/>
                <w:color w:val="000000"/>
                <w:sz w:val="24"/>
              </w:rPr>
            </w:pPr>
            <w:r>
              <w:rPr>
                <w:rFonts w:eastAsia="仿宋"/>
                <w:color w:val="000000"/>
                <w:sz w:val="24"/>
              </w:rPr>
              <w:t>绥芬河海关</w:t>
            </w:r>
          </w:p>
        </w:tc>
        <w:tc>
          <w:tcPr>
            <w:tcW w:w="2835" w:type="dxa"/>
            <w:vAlign w:val="center"/>
          </w:tcPr>
          <w:p>
            <w:pPr>
              <w:pStyle w:val="312"/>
              <w:rPr>
                <w:rFonts w:eastAsia="仿宋"/>
                <w:color w:val="000000"/>
                <w:sz w:val="24"/>
              </w:rPr>
            </w:pPr>
            <w:r>
              <w:rPr>
                <w:rFonts w:eastAsia="仿宋"/>
                <w:color w:val="000000"/>
                <w:sz w:val="24"/>
              </w:rPr>
              <w:t>绥芬河市新兴街60号（原劳动保障大厦）</w:t>
            </w:r>
          </w:p>
        </w:tc>
        <w:tc>
          <w:tcPr>
            <w:tcW w:w="1701" w:type="dxa"/>
            <w:vAlign w:val="center"/>
          </w:tcPr>
          <w:p>
            <w:pPr>
              <w:pStyle w:val="311"/>
              <w:rPr>
                <w:rFonts w:eastAsia="仿宋"/>
                <w:color w:val="000000"/>
                <w:sz w:val="24"/>
              </w:rPr>
            </w:pPr>
            <w:r>
              <w:rPr>
                <w:rFonts w:eastAsia="仿宋"/>
                <w:color w:val="000000"/>
                <w:sz w:val="24"/>
              </w:rPr>
              <w:t>上午8：30-11：30</w:t>
              <w:br/>
              <w:t>下午13：30-16：30</w:t>
            </w:r>
          </w:p>
        </w:tc>
        <w:tc>
          <w:tcPr>
            <w:tcW w:w="2410" w:type="dxa"/>
            <w:vAlign w:val="center"/>
          </w:tcPr>
          <w:p>
            <w:pPr>
              <w:pStyle w:val="310"/>
              <w:jc w:val="left"/>
              <w:rPr>
                <w:rFonts w:eastAsia="仿宋"/>
                <w:color w:val="000000"/>
                <w:sz w:val="24"/>
              </w:rPr>
            </w:pPr>
            <w:r>
              <w:rPr>
                <w:rFonts w:eastAsia="仿宋"/>
                <w:color w:val="000000"/>
                <w:sz w:val="24"/>
              </w:rPr>
              <w:t>0453-5753537</w:t>
            </w:r>
          </w:p>
        </w:tc>
      </w:tr>
      <w:tr>
        <w:tc>
          <w:tcPr>
            <w:tcW w:w="561" w:type="dxa"/>
            <w:vAlign w:val="center"/>
          </w:tcPr>
          <w:p>
            <w:pPr>
              <w:pStyle w:val="309"/>
              <w:jc w:val="center"/>
              <w:rPr>
                <w:rFonts w:eastAsia="仿宋"/>
                <w:color w:val="000000"/>
                <w:sz w:val="24"/>
              </w:rPr>
            </w:pPr>
            <w:r>
              <w:rPr>
                <w:rFonts w:eastAsia="仿宋"/>
                <w:color w:val="000000"/>
                <w:sz w:val="24"/>
              </w:rPr>
              <w:t>0</w:t>
            </w:r>
            <w:r>
              <w:rPr>
                <w:rFonts w:eastAsia="仿宋" w:hint="eastAsia"/>
                <w:color w:val="000000"/>
                <w:sz w:val="24"/>
              </w:rPr>
              <w:t>3</w:t>
            </w:r>
          </w:p>
        </w:tc>
        <w:tc>
          <w:tcPr>
            <w:tcW w:w="857" w:type="dxa"/>
            <w:vAlign w:val="center"/>
          </w:tcPr>
          <w:p>
            <w:pPr>
              <w:pStyle w:val="308"/>
              <w:rPr>
                <w:rFonts w:eastAsia="仿宋"/>
                <w:color w:val="000000"/>
                <w:sz w:val="24"/>
              </w:rPr>
            </w:pPr>
            <w:r>
              <w:rPr>
                <w:rFonts w:eastAsia="仿宋"/>
                <w:color w:val="000000"/>
                <w:sz w:val="24"/>
              </w:rPr>
              <w:t>黑河海关</w:t>
            </w:r>
          </w:p>
        </w:tc>
        <w:tc>
          <w:tcPr>
            <w:tcW w:w="2835" w:type="dxa"/>
            <w:vAlign w:val="center"/>
          </w:tcPr>
          <w:p>
            <w:pPr>
              <w:pStyle w:val="307"/>
              <w:rPr>
                <w:rFonts w:eastAsia="仿宋"/>
                <w:color w:val="000000"/>
                <w:sz w:val="24"/>
              </w:rPr>
            </w:pPr>
            <w:r>
              <w:rPr>
                <w:rFonts w:eastAsia="仿宋"/>
                <w:color w:val="000000"/>
                <w:sz w:val="24"/>
              </w:rPr>
              <w:t>黑河市海兰街1号</w:t>
            </w:r>
          </w:p>
        </w:tc>
        <w:tc>
          <w:tcPr>
            <w:tcW w:w="1701" w:type="dxa"/>
            <w:vAlign w:val="center"/>
          </w:tcPr>
          <w:p>
            <w:pPr>
              <w:pStyle w:val="306"/>
              <w:rPr>
                <w:rFonts w:eastAsia="仿宋"/>
                <w:color w:val="000000"/>
                <w:sz w:val="24"/>
              </w:rPr>
            </w:pPr>
            <w:r>
              <w:rPr>
                <w:rFonts w:eastAsia="仿宋"/>
                <w:color w:val="000000"/>
                <w:sz w:val="24"/>
              </w:rPr>
              <w:t>上午8:30—11:30</w:t>
              <w:br/>
              <w:t>下午14:00—17:00</w:t>
            </w:r>
          </w:p>
        </w:tc>
        <w:tc>
          <w:tcPr>
            <w:tcW w:w="2410" w:type="dxa"/>
            <w:vAlign w:val="center"/>
          </w:tcPr>
          <w:p>
            <w:pPr>
              <w:pStyle w:val="305"/>
              <w:rPr>
                <w:rFonts w:eastAsia="仿宋"/>
                <w:color w:val="000000"/>
                <w:sz w:val="24"/>
              </w:rPr>
            </w:pPr>
            <w:r>
              <w:rPr>
                <w:rFonts w:eastAsia="仿宋"/>
                <w:color w:val="000000"/>
                <w:sz w:val="24"/>
              </w:rPr>
              <w:t>0456-8291072</w:t>
            </w:r>
          </w:p>
        </w:tc>
      </w:tr>
      <w:tr>
        <w:tc>
          <w:tcPr>
            <w:tcW w:w="561" w:type="dxa"/>
            <w:vAlign w:val="center"/>
          </w:tcPr>
          <w:p>
            <w:pPr>
              <w:pStyle w:val="304"/>
              <w:jc w:val="center"/>
              <w:rPr>
                <w:rFonts w:eastAsia="仿宋"/>
                <w:color w:val="000000"/>
                <w:sz w:val="24"/>
              </w:rPr>
            </w:pPr>
            <w:r>
              <w:rPr>
                <w:rFonts w:eastAsia="仿宋"/>
                <w:color w:val="000000"/>
                <w:sz w:val="24"/>
              </w:rPr>
              <w:t>0</w:t>
            </w:r>
            <w:r>
              <w:rPr>
                <w:rFonts w:eastAsia="仿宋" w:hint="eastAsia"/>
                <w:color w:val="000000"/>
                <w:sz w:val="24"/>
              </w:rPr>
              <w:t>4</w:t>
            </w:r>
          </w:p>
        </w:tc>
        <w:tc>
          <w:tcPr>
            <w:tcW w:w="857" w:type="dxa"/>
            <w:vAlign w:val="center"/>
          </w:tcPr>
          <w:p>
            <w:pPr>
              <w:pStyle w:val="303"/>
              <w:rPr>
                <w:rFonts w:eastAsia="仿宋"/>
                <w:color w:val="000000"/>
                <w:sz w:val="24"/>
              </w:rPr>
            </w:pPr>
            <w:r>
              <w:rPr>
                <w:rFonts w:eastAsia="仿宋"/>
                <w:color w:val="000000"/>
                <w:sz w:val="24"/>
              </w:rPr>
              <w:t>同江海关</w:t>
            </w:r>
          </w:p>
        </w:tc>
        <w:tc>
          <w:tcPr>
            <w:tcW w:w="2835" w:type="dxa"/>
            <w:vAlign w:val="center"/>
          </w:tcPr>
          <w:p>
            <w:pPr>
              <w:pStyle w:val="302"/>
              <w:rPr>
                <w:rFonts w:eastAsia="仿宋"/>
                <w:color w:val="000000"/>
                <w:sz w:val="24"/>
              </w:rPr>
            </w:pPr>
            <w:r>
              <w:rPr>
                <w:rFonts w:eastAsia="仿宋"/>
                <w:color w:val="000000"/>
                <w:sz w:val="24"/>
              </w:rPr>
              <w:t>同江市大直路66号同江海关</w:t>
            </w:r>
          </w:p>
        </w:tc>
        <w:tc>
          <w:tcPr>
            <w:tcW w:w="1701" w:type="dxa"/>
            <w:vAlign w:val="center"/>
          </w:tcPr>
          <w:p>
            <w:pPr>
              <w:pStyle w:val="301"/>
              <w:rPr>
                <w:rFonts w:eastAsia="仿宋"/>
                <w:color w:val="000000"/>
                <w:sz w:val="24"/>
              </w:rPr>
            </w:pPr>
            <w:r>
              <w:rPr>
                <w:rFonts w:eastAsia="仿宋"/>
                <w:color w:val="000000"/>
                <w:sz w:val="24"/>
              </w:rPr>
              <w:t>上午8:30—11:30</w:t>
              <w:br/>
              <w:t>下午13:30—17:00"</w:t>
            </w:r>
          </w:p>
        </w:tc>
        <w:tc>
          <w:tcPr>
            <w:tcW w:w="2410" w:type="dxa"/>
            <w:vAlign w:val="center"/>
          </w:tcPr>
          <w:p>
            <w:pPr>
              <w:pStyle w:val="300"/>
              <w:jc w:val="left"/>
              <w:rPr>
                <w:rFonts w:eastAsia="仿宋"/>
                <w:color w:val="000000"/>
                <w:sz w:val="24"/>
              </w:rPr>
            </w:pPr>
            <w:r>
              <w:rPr>
                <w:rFonts w:eastAsia="仿宋"/>
                <w:color w:val="000000"/>
                <w:sz w:val="24"/>
              </w:rPr>
              <w:t>0454-2923653</w:t>
            </w:r>
          </w:p>
        </w:tc>
      </w:tr>
      <w:tr>
        <w:tc>
          <w:tcPr>
            <w:tcW w:w="561" w:type="dxa"/>
            <w:vAlign w:val="center"/>
          </w:tcPr>
          <w:p>
            <w:pPr>
              <w:pStyle w:val="299"/>
              <w:jc w:val="center"/>
              <w:rPr>
                <w:rFonts w:eastAsia="仿宋"/>
                <w:color w:val="000000"/>
                <w:sz w:val="24"/>
              </w:rPr>
            </w:pPr>
            <w:r>
              <w:rPr>
                <w:rFonts w:eastAsia="仿宋"/>
                <w:color w:val="000000"/>
                <w:sz w:val="24"/>
              </w:rPr>
              <w:t>0</w:t>
            </w:r>
            <w:r>
              <w:rPr>
                <w:rFonts w:eastAsia="仿宋" w:hint="eastAsia"/>
                <w:color w:val="000000"/>
                <w:sz w:val="24"/>
              </w:rPr>
              <w:t>5</w:t>
            </w:r>
          </w:p>
        </w:tc>
        <w:tc>
          <w:tcPr>
            <w:tcW w:w="857" w:type="dxa"/>
            <w:vAlign w:val="center"/>
          </w:tcPr>
          <w:p>
            <w:pPr>
              <w:pStyle w:val="298"/>
              <w:rPr>
                <w:rFonts w:eastAsia="仿宋"/>
                <w:color w:val="000000"/>
                <w:sz w:val="24"/>
              </w:rPr>
            </w:pPr>
            <w:r>
              <w:rPr>
                <w:rFonts w:eastAsia="仿宋"/>
                <w:color w:val="000000"/>
                <w:sz w:val="24"/>
              </w:rPr>
              <w:t>牡丹江海关</w:t>
            </w:r>
          </w:p>
        </w:tc>
        <w:tc>
          <w:tcPr>
            <w:tcW w:w="2835" w:type="dxa"/>
            <w:vAlign w:val="center"/>
          </w:tcPr>
          <w:p>
            <w:pPr>
              <w:pStyle w:val="297"/>
              <w:rPr>
                <w:rFonts w:eastAsia="仿宋"/>
                <w:color w:val="000000"/>
                <w:sz w:val="24"/>
              </w:rPr>
            </w:pPr>
            <w:r>
              <w:rPr>
                <w:rFonts w:eastAsia="仿宋"/>
                <w:color w:val="000000"/>
                <w:sz w:val="24"/>
              </w:rPr>
              <w:t>牡丹江市东安区卧龙街5号牡丹江海关</w:t>
            </w:r>
          </w:p>
        </w:tc>
        <w:tc>
          <w:tcPr>
            <w:tcW w:w="1701" w:type="dxa"/>
            <w:vAlign w:val="center"/>
          </w:tcPr>
          <w:p>
            <w:pPr>
              <w:pStyle w:val="296"/>
              <w:rPr>
                <w:rFonts w:eastAsia="仿宋"/>
                <w:color w:val="000000"/>
                <w:sz w:val="24"/>
              </w:rPr>
            </w:pPr>
            <w:r>
              <w:rPr>
                <w:rFonts w:eastAsia="仿宋"/>
                <w:color w:val="000000"/>
                <w:sz w:val="24"/>
              </w:rPr>
              <w:t>上午8：40-11：30</w:t>
              <w:br/>
              <w:t>下午13：30-16：30</w:t>
            </w:r>
          </w:p>
        </w:tc>
        <w:tc>
          <w:tcPr>
            <w:tcW w:w="2410" w:type="dxa"/>
            <w:vAlign w:val="center"/>
          </w:tcPr>
          <w:p>
            <w:pPr>
              <w:pStyle w:val="295"/>
              <w:rPr>
                <w:rFonts w:eastAsia="仿宋"/>
                <w:color w:val="000000"/>
                <w:sz w:val="24"/>
              </w:rPr>
            </w:pPr>
            <w:r>
              <w:rPr>
                <w:rFonts w:eastAsia="仿宋"/>
                <w:color w:val="000000"/>
                <w:sz w:val="24"/>
              </w:rPr>
              <w:t xml:space="preserve">0453-6298209 </w:t>
            </w:r>
          </w:p>
        </w:tc>
      </w:tr>
      <w:tr>
        <w:tc>
          <w:tcPr>
            <w:tcW w:w="561" w:type="dxa"/>
            <w:vAlign w:val="center"/>
          </w:tcPr>
          <w:p>
            <w:pPr>
              <w:pStyle w:val="294"/>
              <w:jc w:val="center"/>
              <w:rPr>
                <w:rFonts w:eastAsia="仿宋"/>
                <w:color w:val="000000"/>
                <w:sz w:val="24"/>
              </w:rPr>
            </w:pPr>
            <w:r>
              <w:rPr>
                <w:rFonts w:eastAsia="仿宋"/>
                <w:color w:val="000000"/>
                <w:sz w:val="24"/>
              </w:rPr>
              <w:t>0</w:t>
            </w:r>
            <w:r>
              <w:rPr>
                <w:rFonts w:eastAsia="仿宋" w:hint="eastAsia"/>
                <w:color w:val="000000"/>
                <w:sz w:val="24"/>
              </w:rPr>
              <w:t>6</w:t>
            </w:r>
          </w:p>
        </w:tc>
        <w:tc>
          <w:tcPr>
            <w:tcW w:w="857" w:type="dxa"/>
            <w:vAlign w:val="center"/>
          </w:tcPr>
          <w:p>
            <w:pPr>
              <w:pStyle w:val="293"/>
              <w:rPr>
                <w:rFonts w:eastAsia="仿宋"/>
                <w:color w:val="000000"/>
                <w:sz w:val="24"/>
              </w:rPr>
            </w:pPr>
            <w:r>
              <w:rPr>
                <w:rFonts w:eastAsia="仿宋"/>
                <w:color w:val="000000"/>
                <w:sz w:val="24"/>
              </w:rPr>
              <w:t>佳木斯海关</w:t>
            </w:r>
          </w:p>
        </w:tc>
        <w:tc>
          <w:tcPr>
            <w:tcW w:w="2835" w:type="dxa"/>
            <w:vAlign w:val="center"/>
          </w:tcPr>
          <w:p>
            <w:pPr>
              <w:pStyle w:val="292"/>
              <w:rPr>
                <w:rFonts w:eastAsia="仿宋"/>
                <w:color w:val="000000"/>
                <w:sz w:val="24"/>
              </w:rPr>
            </w:pPr>
            <w:r>
              <w:rPr>
                <w:rFonts w:eastAsia="仿宋"/>
                <w:color w:val="000000"/>
                <w:sz w:val="24"/>
              </w:rPr>
              <w:t>佳木斯市前进区杏林路536号</w:t>
            </w:r>
          </w:p>
        </w:tc>
        <w:tc>
          <w:tcPr>
            <w:tcW w:w="1701" w:type="dxa"/>
            <w:vAlign w:val="center"/>
          </w:tcPr>
          <w:p>
            <w:pPr>
              <w:pStyle w:val="291"/>
              <w:rPr>
                <w:rFonts w:eastAsia="仿宋"/>
                <w:color w:val="000000"/>
                <w:sz w:val="24"/>
              </w:rPr>
            </w:pPr>
            <w:r>
              <w:rPr>
                <w:rFonts w:eastAsia="仿宋"/>
                <w:color w:val="000000"/>
                <w:sz w:val="24"/>
              </w:rPr>
              <w:t>上午8:30—11:30</w:t>
              <w:br/>
              <w:t>下午13:30—17:00</w:t>
            </w:r>
          </w:p>
        </w:tc>
        <w:tc>
          <w:tcPr>
            <w:tcW w:w="2410" w:type="dxa"/>
            <w:vAlign w:val="center"/>
          </w:tcPr>
          <w:p>
            <w:pPr>
              <w:pStyle w:val="290"/>
              <w:rPr>
                <w:rFonts w:eastAsia="仿宋"/>
                <w:color w:val="000000"/>
                <w:sz w:val="24"/>
              </w:rPr>
            </w:pPr>
            <w:r>
              <w:rPr>
                <w:rFonts w:eastAsia="仿宋"/>
                <w:color w:val="000000"/>
                <w:sz w:val="24"/>
              </w:rPr>
              <w:t>0454-8606139</w:t>
            </w:r>
          </w:p>
        </w:tc>
      </w:tr>
      <w:tr>
        <w:tc>
          <w:tcPr>
            <w:tcW w:w="561" w:type="dxa"/>
            <w:vAlign w:val="center"/>
          </w:tcPr>
          <w:p>
            <w:pPr>
              <w:pStyle w:val="289"/>
              <w:jc w:val="center"/>
              <w:rPr>
                <w:rFonts w:eastAsia="仿宋"/>
                <w:color w:val="000000"/>
                <w:sz w:val="24"/>
              </w:rPr>
            </w:pPr>
            <w:r>
              <w:rPr>
                <w:rFonts w:eastAsia="仿宋"/>
                <w:color w:val="000000"/>
                <w:sz w:val="24"/>
              </w:rPr>
              <w:t>0</w:t>
            </w:r>
            <w:r>
              <w:rPr>
                <w:rFonts w:eastAsia="仿宋" w:hint="eastAsia"/>
                <w:color w:val="000000"/>
                <w:sz w:val="24"/>
              </w:rPr>
              <w:t>7</w:t>
            </w:r>
          </w:p>
        </w:tc>
        <w:tc>
          <w:tcPr>
            <w:tcW w:w="857" w:type="dxa"/>
            <w:vAlign w:val="center"/>
          </w:tcPr>
          <w:p>
            <w:pPr>
              <w:pStyle w:val="288"/>
              <w:rPr>
                <w:rFonts w:eastAsia="仿宋"/>
                <w:color w:val="000000"/>
                <w:sz w:val="24"/>
              </w:rPr>
            </w:pPr>
            <w:r>
              <w:rPr>
                <w:rFonts w:eastAsia="仿宋"/>
                <w:color w:val="000000"/>
                <w:sz w:val="24"/>
              </w:rPr>
              <w:t>东宁海关</w:t>
            </w:r>
          </w:p>
        </w:tc>
        <w:tc>
          <w:tcPr>
            <w:tcW w:w="2835" w:type="dxa"/>
            <w:vAlign w:val="center"/>
          </w:tcPr>
          <w:p>
            <w:pPr>
              <w:pStyle w:val="287"/>
              <w:rPr>
                <w:rFonts w:eastAsia="仿宋"/>
                <w:color w:val="000000"/>
                <w:sz w:val="24"/>
              </w:rPr>
            </w:pPr>
            <w:r>
              <w:rPr>
                <w:rFonts w:eastAsia="仿宋"/>
                <w:color w:val="000000"/>
                <w:sz w:val="24"/>
              </w:rPr>
              <w:t>东宁市东宁镇中华路30路</w:t>
            </w:r>
          </w:p>
        </w:tc>
        <w:tc>
          <w:tcPr>
            <w:tcW w:w="1701" w:type="dxa"/>
            <w:vAlign w:val="center"/>
          </w:tcPr>
          <w:p>
            <w:pPr>
              <w:pStyle w:val="286"/>
              <w:rPr>
                <w:rFonts w:eastAsia="仿宋"/>
                <w:color w:val="000000"/>
                <w:sz w:val="24"/>
              </w:rPr>
            </w:pPr>
            <w:r>
              <w:rPr>
                <w:rFonts w:eastAsia="仿宋"/>
                <w:color w:val="000000"/>
                <w:sz w:val="24"/>
              </w:rPr>
              <w:t>上午8:30—11:30</w:t>
              <w:br/>
              <w:t>下午13:30—17:00</w:t>
            </w:r>
          </w:p>
        </w:tc>
        <w:tc>
          <w:tcPr>
            <w:tcW w:w="2410" w:type="dxa"/>
            <w:vAlign w:val="center"/>
          </w:tcPr>
          <w:p>
            <w:pPr>
              <w:pStyle w:val="285"/>
              <w:rPr>
                <w:rFonts w:eastAsia="仿宋"/>
                <w:color w:val="000000"/>
                <w:sz w:val="24"/>
              </w:rPr>
            </w:pPr>
            <w:r>
              <w:rPr>
                <w:rFonts w:eastAsia="仿宋"/>
                <w:color w:val="000000"/>
                <w:sz w:val="24"/>
              </w:rPr>
              <w:t>0453-3679807</w:t>
            </w:r>
          </w:p>
        </w:tc>
      </w:tr>
      <w:tr>
        <w:tc>
          <w:tcPr>
            <w:tcW w:w="561" w:type="dxa"/>
            <w:vAlign w:val="center"/>
          </w:tcPr>
          <w:p>
            <w:pPr>
              <w:pStyle w:val="284"/>
              <w:jc w:val="center"/>
              <w:rPr>
                <w:rFonts w:eastAsia="仿宋"/>
                <w:color w:val="000000"/>
                <w:sz w:val="24"/>
              </w:rPr>
            </w:pPr>
            <w:r>
              <w:rPr>
                <w:rFonts w:eastAsia="仿宋"/>
                <w:color w:val="000000"/>
                <w:sz w:val="24"/>
              </w:rPr>
              <w:t>0</w:t>
            </w:r>
            <w:r>
              <w:rPr>
                <w:rFonts w:eastAsia="仿宋" w:hint="eastAsia"/>
                <w:color w:val="000000"/>
                <w:sz w:val="24"/>
              </w:rPr>
              <w:t>8</w:t>
            </w:r>
          </w:p>
        </w:tc>
        <w:tc>
          <w:tcPr>
            <w:tcW w:w="857" w:type="dxa"/>
            <w:vAlign w:val="center"/>
          </w:tcPr>
          <w:p>
            <w:pPr>
              <w:pStyle w:val="283"/>
              <w:rPr>
                <w:rFonts w:eastAsia="仿宋"/>
                <w:color w:val="000000"/>
                <w:sz w:val="24"/>
              </w:rPr>
            </w:pPr>
            <w:r>
              <w:rPr>
                <w:rFonts w:eastAsia="仿宋"/>
                <w:color w:val="000000"/>
                <w:sz w:val="24"/>
              </w:rPr>
              <w:t>逊克海关</w:t>
            </w:r>
          </w:p>
        </w:tc>
        <w:tc>
          <w:tcPr>
            <w:tcW w:w="2835" w:type="dxa"/>
            <w:vAlign w:val="center"/>
          </w:tcPr>
          <w:p>
            <w:pPr>
              <w:pStyle w:val="282"/>
              <w:rPr>
                <w:rFonts w:eastAsia="仿宋"/>
                <w:color w:val="000000"/>
                <w:sz w:val="24"/>
              </w:rPr>
            </w:pPr>
            <w:r>
              <w:rPr>
                <w:rFonts w:eastAsia="仿宋"/>
                <w:color w:val="000000"/>
                <w:sz w:val="24"/>
              </w:rPr>
              <w:t>逊克县通江路2号</w:t>
            </w:r>
          </w:p>
        </w:tc>
        <w:tc>
          <w:tcPr>
            <w:tcW w:w="1701" w:type="dxa"/>
            <w:vAlign w:val="center"/>
          </w:tcPr>
          <w:p>
            <w:pPr>
              <w:pStyle w:val="281"/>
              <w:rPr>
                <w:rFonts w:eastAsia="仿宋"/>
                <w:color w:val="000000"/>
                <w:sz w:val="24"/>
              </w:rPr>
            </w:pPr>
            <w:r>
              <w:rPr>
                <w:rFonts w:eastAsia="仿宋"/>
                <w:color w:val="000000"/>
                <w:sz w:val="24"/>
              </w:rPr>
              <w:t>上午8:30—11:30</w:t>
              <w:br/>
              <w:t>下午14:00—17:00</w:t>
            </w:r>
          </w:p>
        </w:tc>
        <w:tc>
          <w:tcPr>
            <w:tcW w:w="2410" w:type="dxa"/>
            <w:vAlign w:val="center"/>
          </w:tcPr>
          <w:p>
            <w:pPr>
              <w:pStyle w:val="280"/>
              <w:jc w:val="left"/>
              <w:rPr>
                <w:rFonts w:eastAsia="仿宋"/>
                <w:color w:val="000000"/>
                <w:sz w:val="24"/>
              </w:rPr>
            </w:pPr>
            <w:r>
              <w:rPr>
                <w:rFonts w:eastAsia="仿宋"/>
                <w:color w:val="000000"/>
                <w:sz w:val="24"/>
              </w:rPr>
              <w:t>0456-4466312</w:t>
            </w:r>
          </w:p>
        </w:tc>
      </w:tr>
      <w:tr>
        <w:tc>
          <w:tcPr>
            <w:tcW w:w="561" w:type="dxa"/>
            <w:vAlign w:val="center"/>
          </w:tcPr>
          <w:p>
            <w:pPr>
              <w:pStyle w:val="279"/>
              <w:jc w:val="center"/>
              <w:rPr>
                <w:rFonts w:eastAsia="仿宋"/>
                <w:color w:val="000000"/>
                <w:sz w:val="24"/>
              </w:rPr>
            </w:pPr>
            <w:r>
              <w:rPr>
                <w:rFonts w:eastAsia="仿宋" w:hint="eastAsia"/>
                <w:color w:val="000000"/>
                <w:sz w:val="24"/>
              </w:rPr>
              <w:t>09</w:t>
            </w:r>
          </w:p>
        </w:tc>
        <w:tc>
          <w:tcPr>
            <w:tcW w:w="857" w:type="dxa"/>
            <w:vAlign w:val="center"/>
          </w:tcPr>
          <w:p>
            <w:pPr>
              <w:pStyle w:val="278"/>
              <w:rPr>
                <w:rFonts w:eastAsia="仿宋"/>
                <w:color w:val="000000"/>
                <w:sz w:val="24"/>
              </w:rPr>
            </w:pPr>
            <w:r>
              <w:rPr>
                <w:rFonts w:eastAsia="仿宋"/>
                <w:color w:val="000000"/>
                <w:sz w:val="24"/>
              </w:rPr>
              <w:t>齐齐哈尔海关</w:t>
            </w:r>
          </w:p>
        </w:tc>
        <w:tc>
          <w:tcPr>
            <w:tcW w:w="2835" w:type="dxa"/>
            <w:vAlign w:val="center"/>
          </w:tcPr>
          <w:p>
            <w:pPr>
              <w:pStyle w:val="277"/>
              <w:rPr>
                <w:rFonts w:eastAsia="仿宋"/>
                <w:color w:val="000000"/>
                <w:sz w:val="24"/>
              </w:rPr>
            </w:pPr>
            <w:r>
              <w:rPr>
                <w:rFonts w:eastAsia="仿宋"/>
                <w:color w:val="000000"/>
                <w:sz w:val="24"/>
              </w:rPr>
              <w:t>齐齐哈尔鹤城路80号</w:t>
            </w:r>
          </w:p>
        </w:tc>
        <w:tc>
          <w:tcPr>
            <w:tcW w:w="1701" w:type="dxa"/>
            <w:vAlign w:val="center"/>
          </w:tcPr>
          <w:p>
            <w:pPr>
              <w:pStyle w:val="276"/>
              <w:rPr>
                <w:rFonts w:eastAsia="仿宋"/>
                <w:color w:val="000000"/>
                <w:sz w:val="24"/>
              </w:rPr>
            </w:pPr>
            <w:r>
              <w:rPr>
                <w:rFonts w:eastAsia="仿宋"/>
                <w:color w:val="000000"/>
                <w:sz w:val="24"/>
              </w:rPr>
              <w:t>上午8:30—11:30</w:t>
              <w:br/>
              <w:t>下午13:30—17:00</w:t>
            </w:r>
          </w:p>
        </w:tc>
        <w:tc>
          <w:tcPr>
            <w:tcW w:w="2410" w:type="dxa"/>
            <w:vAlign w:val="center"/>
          </w:tcPr>
          <w:p>
            <w:pPr>
              <w:pStyle w:val="275"/>
              <w:rPr>
                <w:rFonts w:eastAsia="仿宋"/>
                <w:color w:val="000000"/>
                <w:sz w:val="24"/>
              </w:rPr>
            </w:pPr>
            <w:r>
              <w:rPr>
                <w:rFonts w:eastAsia="仿宋"/>
                <w:color w:val="000000"/>
                <w:sz w:val="24"/>
              </w:rPr>
              <w:t>0452-2456011</w:t>
            </w:r>
          </w:p>
        </w:tc>
      </w:tr>
      <w:tr>
        <w:tc>
          <w:tcPr>
            <w:tcW w:w="561" w:type="dxa"/>
            <w:vAlign w:val="center"/>
          </w:tcPr>
          <w:p>
            <w:pPr>
              <w:pStyle w:val="274"/>
              <w:jc w:val="center"/>
              <w:rPr>
                <w:rFonts w:eastAsia="仿宋"/>
                <w:color w:val="000000"/>
                <w:sz w:val="24"/>
              </w:rPr>
            </w:pPr>
            <w:r>
              <w:rPr>
                <w:rFonts w:eastAsia="仿宋"/>
                <w:color w:val="000000"/>
                <w:sz w:val="24"/>
              </w:rPr>
              <w:t>1</w:t>
            </w:r>
            <w:r>
              <w:rPr>
                <w:rFonts w:eastAsia="仿宋" w:hint="eastAsia"/>
                <w:color w:val="000000"/>
                <w:sz w:val="24"/>
              </w:rPr>
              <w:t>0</w:t>
            </w:r>
          </w:p>
        </w:tc>
        <w:tc>
          <w:tcPr>
            <w:tcW w:w="857" w:type="dxa"/>
            <w:vAlign w:val="center"/>
          </w:tcPr>
          <w:p>
            <w:pPr>
              <w:pStyle w:val="273"/>
              <w:rPr>
                <w:rFonts w:eastAsia="仿宋"/>
                <w:color w:val="000000"/>
                <w:sz w:val="24"/>
              </w:rPr>
            </w:pPr>
            <w:r>
              <w:rPr>
                <w:rFonts w:eastAsia="仿宋"/>
                <w:color w:val="000000"/>
                <w:sz w:val="24"/>
              </w:rPr>
              <w:t>虎林海关</w:t>
            </w:r>
          </w:p>
        </w:tc>
        <w:tc>
          <w:tcPr>
            <w:tcW w:w="2835" w:type="dxa"/>
            <w:vAlign w:val="center"/>
          </w:tcPr>
          <w:p>
            <w:pPr>
              <w:pStyle w:val="272"/>
              <w:rPr>
                <w:rFonts w:eastAsia="仿宋"/>
                <w:color w:val="000000"/>
                <w:sz w:val="24"/>
              </w:rPr>
            </w:pPr>
            <w:r>
              <w:rPr>
                <w:rFonts w:eastAsia="仿宋"/>
                <w:color w:val="000000"/>
                <w:sz w:val="24"/>
              </w:rPr>
              <w:t>虎林市解放西街371号</w:t>
            </w:r>
          </w:p>
        </w:tc>
        <w:tc>
          <w:tcPr>
            <w:tcW w:w="1701" w:type="dxa"/>
            <w:vAlign w:val="center"/>
          </w:tcPr>
          <w:p>
            <w:pPr>
              <w:pStyle w:val="271"/>
              <w:rPr>
                <w:rFonts w:eastAsia="仿宋"/>
                <w:color w:val="000000"/>
                <w:sz w:val="24"/>
              </w:rPr>
            </w:pPr>
            <w:r>
              <w:rPr>
                <w:rFonts w:eastAsia="仿宋"/>
                <w:color w:val="000000"/>
                <w:sz w:val="24"/>
              </w:rPr>
              <w:t>上午8:30—11:30</w:t>
              <w:br/>
              <w:t>下午13:30—17:00</w:t>
            </w:r>
          </w:p>
        </w:tc>
        <w:tc>
          <w:tcPr>
            <w:tcW w:w="2410" w:type="dxa"/>
            <w:vAlign w:val="center"/>
          </w:tcPr>
          <w:p>
            <w:pPr>
              <w:pStyle w:val="270"/>
              <w:rPr>
                <w:rFonts w:eastAsia="仿宋"/>
                <w:color w:val="000000"/>
                <w:sz w:val="24"/>
              </w:rPr>
            </w:pPr>
            <w:r>
              <w:rPr>
                <w:rFonts w:eastAsia="仿宋"/>
                <w:color w:val="000000"/>
                <w:sz w:val="24"/>
              </w:rPr>
              <w:t>0467-5886601</w:t>
            </w:r>
          </w:p>
        </w:tc>
      </w:tr>
      <w:tr>
        <w:tc>
          <w:tcPr>
            <w:tcW w:w="561" w:type="dxa"/>
            <w:vAlign w:val="center"/>
          </w:tcPr>
          <w:p>
            <w:pPr>
              <w:pStyle w:val="269"/>
              <w:jc w:val="center"/>
              <w:rPr>
                <w:rFonts w:eastAsia="仿宋"/>
                <w:color w:val="000000"/>
                <w:sz w:val="24"/>
              </w:rPr>
            </w:pPr>
            <w:r>
              <w:rPr>
                <w:rFonts w:eastAsia="仿宋"/>
                <w:color w:val="000000"/>
                <w:sz w:val="24"/>
              </w:rPr>
              <w:t>1</w:t>
            </w:r>
            <w:r>
              <w:rPr>
                <w:rFonts w:eastAsia="仿宋" w:hint="eastAsia"/>
                <w:color w:val="000000"/>
                <w:sz w:val="24"/>
              </w:rPr>
              <w:t>1</w:t>
            </w:r>
          </w:p>
        </w:tc>
        <w:tc>
          <w:tcPr>
            <w:tcW w:w="857" w:type="dxa"/>
            <w:vAlign w:val="center"/>
          </w:tcPr>
          <w:p>
            <w:pPr>
              <w:pStyle w:val="268"/>
              <w:rPr>
                <w:rFonts w:eastAsia="仿宋"/>
                <w:color w:val="000000"/>
                <w:sz w:val="24"/>
              </w:rPr>
            </w:pPr>
            <w:r>
              <w:rPr>
                <w:rFonts w:eastAsia="仿宋"/>
                <w:color w:val="000000"/>
                <w:sz w:val="24"/>
              </w:rPr>
              <w:t>密山海关</w:t>
            </w:r>
          </w:p>
        </w:tc>
        <w:tc>
          <w:tcPr>
            <w:tcW w:w="2835" w:type="dxa"/>
            <w:vAlign w:val="center"/>
          </w:tcPr>
          <w:p>
            <w:pPr>
              <w:pStyle w:val="267"/>
              <w:rPr>
                <w:rFonts w:eastAsia="仿宋"/>
                <w:color w:val="000000"/>
                <w:sz w:val="24"/>
              </w:rPr>
            </w:pPr>
            <w:r>
              <w:rPr>
                <w:rFonts w:eastAsia="仿宋"/>
                <w:color w:val="000000"/>
                <w:sz w:val="24"/>
              </w:rPr>
              <w:t>密山市永固路商务大厦西侧300米密山海关办公楼</w:t>
            </w:r>
          </w:p>
        </w:tc>
        <w:tc>
          <w:tcPr>
            <w:tcW w:w="1701" w:type="dxa"/>
            <w:vAlign w:val="center"/>
          </w:tcPr>
          <w:p>
            <w:pPr>
              <w:pStyle w:val="266"/>
              <w:rPr>
                <w:rFonts w:eastAsia="仿宋"/>
                <w:color w:val="000000"/>
                <w:sz w:val="24"/>
              </w:rPr>
            </w:pPr>
            <w:r>
              <w:rPr>
                <w:rFonts w:eastAsia="仿宋"/>
                <w:color w:val="000000"/>
                <w:sz w:val="24"/>
              </w:rPr>
              <w:t>上午8:30—11:30</w:t>
              <w:br/>
              <w:t>下午13:30—17:00</w:t>
            </w:r>
          </w:p>
        </w:tc>
        <w:tc>
          <w:tcPr>
            <w:tcW w:w="2410" w:type="dxa"/>
            <w:vAlign w:val="center"/>
          </w:tcPr>
          <w:p>
            <w:pPr>
              <w:pStyle w:val="265"/>
              <w:rPr>
                <w:rFonts w:eastAsia="仿宋"/>
                <w:color w:val="000000"/>
                <w:sz w:val="24"/>
              </w:rPr>
            </w:pPr>
            <w:r>
              <w:rPr>
                <w:rFonts w:eastAsia="仿宋"/>
                <w:color w:val="000000"/>
                <w:sz w:val="24"/>
              </w:rPr>
              <w:t>0467－5227749</w:t>
            </w:r>
          </w:p>
        </w:tc>
      </w:tr>
      <w:tr>
        <w:tc>
          <w:tcPr>
            <w:tcW w:w="561" w:type="dxa"/>
            <w:vAlign w:val="center"/>
          </w:tcPr>
          <w:p>
            <w:pPr>
              <w:pStyle w:val="264"/>
              <w:jc w:val="center"/>
              <w:rPr>
                <w:rFonts w:eastAsia="仿宋"/>
                <w:color w:val="000000"/>
                <w:sz w:val="24"/>
              </w:rPr>
            </w:pPr>
            <w:r>
              <w:rPr>
                <w:rFonts w:eastAsia="仿宋"/>
                <w:color w:val="000000"/>
                <w:sz w:val="24"/>
              </w:rPr>
              <w:t>1</w:t>
            </w:r>
            <w:r>
              <w:rPr>
                <w:rFonts w:eastAsia="仿宋" w:hint="eastAsia"/>
                <w:color w:val="000000"/>
                <w:sz w:val="24"/>
              </w:rPr>
              <w:t>2</w:t>
            </w:r>
          </w:p>
        </w:tc>
        <w:tc>
          <w:tcPr>
            <w:tcW w:w="857" w:type="dxa"/>
            <w:vAlign w:val="center"/>
          </w:tcPr>
          <w:p>
            <w:pPr>
              <w:pStyle w:val="263"/>
              <w:rPr>
                <w:rFonts w:eastAsia="仿宋"/>
                <w:color w:val="000000"/>
                <w:sz w:val="24"/>
              </w:rPr>
            </w:pPr>
            <w:r>
              <w:rPr>
                <w:rFonts w:eastAsia="仿宋"/>
                <w:color w:val="000000"/>
                <w:sz w:val="24"/>
              </w:rPr>
              <w:t>抚远海关</w:t>
            </w:r>
          </w:p>
        </w:tc>
        <w:tc>
          <w:tcPr>
            <w:tcW w:w="2835" w:type="dxa"/>
            <w:vAlign w:val="center"/>
          </w:tcPr>
          <w:p>
            <w:pPr>
              <w:pStyle w:val="262"/>
              <w:rPr>
                <w:rFonts w:eastAsia="仿宋"/>
                <w:color w:val="000000"/>
                <w:sz w:val="24"/>
              </w:rPr>
            </w:pPr>
            <w:r>
              <w:rPr>
                <w:rFonts w:eastAsia="仿宋"/>
                <w:color w:val="000000"/>
                <w:sz w:val="24"/>
              </w:rPr>
              <w:t>抚远市迎宾路南城门海关办公楼</w:t>
            </w:r>
          </w:p>
        </w:tc>
        <w:tc>
          <w:tcPr>
            <w:tcW w:w="1701" w:type="dxa"/>
            <w:vAlign w:val="center"/>
          </w:tcPr>
          <w:p>
            <w:pPr>
              <w:pStyle w:val="261"/>
              <w:rPr>
                <w:rFonts w:eastAsia="仿宋"/>
                <w:color w:val="000000"/>
                <w:sz w:val="24"/>
              </w:rPr>
            </w:pPr>
            <w:r>
              <w:rPr>
                <w:rFonts w:eastAsia="仿宋"/>
                <w:color w:val="000000"/>
                <w:sz w:val="24"/>
              </w:rPr>
              <w:t>上午8:30—11:30</w:t>
              <w:br/>
              <w:t>下午13:30—17:00</w:t>
            </w:r>
          </w:p>
        </w:tc>
        <w:tc>
          <w:tcPr>
            <w:tcW w:w="2410" w:type="dxa"/>
            <w:vAlign w:val="center"/>
          </w:tcPr>
          <w:p>
            <w:pPr>
              <w:pStyle w:val="260"/>
              <w:jc w:val="left"/>
              <w:rPr>
                <w:rFonts w:eastAsia="仿宋"/>
                <w:color w:val="000000"/>
                <w:sz w:val="24"/>
              </w:rPr>
            </w:pPr>
            <w:r>
              <w:rPr>
                <w:rFonts w:eastAsia="仿宋"/>
                <w:color w:val="000000"/>
                <w:sz w:val="24"/>
              </w:rPr>
              <w:t>0454－2138768</w:t>
            </w:r>
          </w:p>
        </w:tc>
      </w:tr>
      <w:tr>
        <w:tc>
          <w:tcPr>
            <w:tcW w:w="561" w:type="dxa"/>
            <w:vAlign w:val="center"/>
          </w:tcPr>
          <w:p>
            <w:pPr>
              <w:pStyle w:val="259"/>
              <w:jc w:val="center"/>
              <w:rPr>
                <w:rFonts w:eastAsia="仿宋"/>
                <w:color w:val="000000"/>
                <w:sz w:val="24"/>
              </w:rPr>
            </w:pPr>
            <w:r>
              <w:rPr>
                <w:rFonts w:eastAsia="仿宋"/>
                <w:color w:val="000000"/>
                <w:sz w:val="24"/>
              </w:rPr>
              <w:t>1</w:t>
            </w:r>
            <w:r>
              <w:rPr>
                <w:rFonts w:eastAsia="仿宋" w:hint="eastAsia"/>
                <w:color w:val="000000"/>
                <w:sz w:val="24"/>
              </w:rPr>
              <w:t>3</w:t>
            </w:r>
          </w:p>
        </w:tc>
        <w:tc>
          <w:tcPr>
            <w:tcW w:w="857" w:type="dxa"/>
            <w:vAlign w:val="center"/>
          </w:tcPr>
          <w:p>
            <w:pPr>
              <w:pStyle w:val="258"/>
              <w:rPr>
                <w:rFonts w:eastAsia="仿宋"/>
                <w:color w:val="000000"/>
                <w:sz w:val="24"/>
              </w:rPr>
            </w:pPr>
            <w:r>
              <w:rPr>
                <w:rFonts w:eastAsia="仿宋"/>
                <w:color w:val="000000"/>
                <w:sz w:val="24"/>
              </w:rPr>
              <w:t>萝北海关</w:t>
            </w:r>
          </w:p>
        </w:tc>
        <w:tc>
          <w:tcPr>
            <w:tcW w:w="2835" w:type="dxa"/>
            <w:vAlign w:val="center"/>
          </w:tcPr>
          <w:p>
            <w:pPr>
              <w:pStyle w:val="257"/>
              <w:rPr>
                <w:rFonts w:eastAsia="仿宋"/>
                <w:color w:val="000000"/>
                <w:sz w:val="24"/>
              </w:rPr>
            </w:pPr>
            <w:r>
              <w:rPr>
                <w:rFonts w:eastAsia="仿宋"/>
                <w:color w:val="000000"/>
                <w:sz w:val="24"/>
              </w:rPr>
              <w:t>萝北县口岸大楼6楼</w:t>
            </w:r>
          </w:p>
        </w:tc>
        <w:tc>
          <w:tcPr>
            <w:tcW w:w="1701" w:type="dxa"/>
            <w:vAlign w:val="center"/>
          </w:tcPr>
          <w:p>
            <w:pPr>
              <w:pStyle w:val="256"/>
              <w:rPr>
                <w:rFonts w:eastAsia="仿宋"/>
                <w:color w:val="000000"/>
                <w:sz w:val="24"/>
              </w:rPr>
            </w:pPr>
            <w:r>
              <w:rPr>
                <w:rFonts w:eastAsia="仿宋"/>
                <w:color w:val="000000"/>
                <w:sz w:val="24"/>
              </w:rPr>
              <w:t>上午8:30—11:30</w:t>
              <w:br/>
              <w:t>下午13:30—17:00</w:t>
            </w:r>
          </w:p>
        </w:tc>
        <w:tc>
          <w:tcPr>
            <w:tcW w:w="2410" w:type="dxa"/>
            <w:vAlign w:val="center"/>
          </w:tcPr>
          <w:p>
            <w:pPr>
              <w:pStyle w:val="255"/>
              <w:jc w:val="left"/>
              <w:rPr>
                <w:rFonts w:eastAsia="仿宋"/>
                <w:color w:val="000000"/>
                <w:sz w:val="24"/>
              </w:rPr>
            </w:pPr>
            <w:r>
              <w:rPr>
                <w:rFonts w:eastAsia="仿宋"/>
                <w:color w:val="000000"/>
                <w:sz w:val="24"/>
              </w:rPr>
              <w:t>0468-6826606</w:t>
            </w:r>
          </w:p>
        </w:tc>
      </w:tr>
      <w:tr>
        <w:tc>
          <w:tcPr>
            <w:tcW w:w="561" w:type="dxa"/>
            <w:vAlign w:val="center"/>
          </w:tcPr>
          <w:p>
            <w:pPr>
              <w:pStyle w:val="254"/>
              <w:jc w:val="center"/>
              <w:rPr>
                <w:rFonts w:eastAsia="仿宋"/>
                <w:color w:val="000000"/>
                <w:sz w:val="24"/>
              </w:rPr>
            </w:pPr>
            <w:r>
              <w:rPr>
                <w:rFonts w:eastAsia="仿宋"/>
                <w:color w:val="000000"/>
                <w:sz w:val="24"/>
              </w:rPr>
              <w:t>1</w:t>
            </w:r>
            <w:r>
              <w:rPr>
                <w:rFonts w:eastAsia="仿宋" w:hint="eastAsia"/>
                <w:color w:val="000000"/>
                <w:sz w:val="24"/>
              </w:rPr>
              <w:t>4</w:t>
            </w:r>
          </w:p>
        </w:tc>
        <w:tc>
          <w:tcPr>
            <w:tcW w:w="857" w:type="dxa"/>
            <w:vAlign w:val="center"/>
          </w:tcPr>
          <w:p>
            <w:pPr>
              <w:pStyle w:val="253"/>
              <w:rPr>
                <w:rFonts w:eastAsia="仿宋"/>
                <w:color w:val="000000"/>
                <w:sz w:val="24"/>
              </w:rPr>
            </w:pPr>
            <w:r>
              <w:rPr>
                <w:rFonts w:eastAsia="仿宋"/>
                <w:color w:val="000000"/>
                <w:sz w:val="24"/>
              </w:rPr>
              <w:t>大庆海关</w:t>
            </w:r>
          </w:p>
        </w:tc>
        <w:tc>
          <w:tcPr>
            <w:tcW w:w="2835" w:type="dxa"/>
            <w:vAlign w:val="center"/>
          </w:tcPr>
          <w:p>
            <w:pPr>
              <w:pStyle w:val="252"/>
              <w:rPr>
                <w:rFonts w:eastAsia="仿宋"/>
                <w:color w:val="000000"/>
                <w:sz w:val="24"/>
              </w:rPr>
            </w:pPr>
            <w:r>
              <w:rPr>
                <w:rFonts w:eastAsia="仿宋"/>
                <w:color w:val="000000"/>
                <w:sz w:val="24"/>
              </w:rPr>
              <w:t>大庆市萨尔图区东风新村东风路23号</w:t>
            </w:r>
          </w:p>
        </w:tc>
        <w:tc>
          <w:tcPr>
            <w:tcW w:w="1701" w:type="dxa"/>
            <w:vAlign w:val="center"/>
          </w:tcPr>
          <w:p>
            <w:pPr>
              <w:pStyle w:val="251"/>
              <w:rPr>
                <w:rFonts w:eastAsia="仿宋"/>
                <w:color w:val="000000"/>
                <w:sz w:val="24"/>
              </w:rPr>
            </w:pPr>
            <w:r>
              <w:rPr>
                <w:rFonts w:eastAsia="仿宋"/>
                <w:color w:val="000000"/>
                <w:sz w:val="24"/>
              </w:rPr>
              <w:t>上午8：30—11：30</w:t>
            </w:r>
          </w:p>
          <w:p>
            <w:pPr>
              <w:pStyle w:val="251"/>
              <w:rPr>
                <w:rFonts w:eastAsia="仿宋"/>
                <w:color w:val="000000"/>
                <w:sz w:val="24"/>
              </w:rPr>
            </w:pPr>
            <w:r>
              <w:rPr>
                <w:rFonts w:eastAsia="仿宋"/>
                <w:color w:val="000000"/>
                <w:sz w:val="24"/>
              </w:rPr>
              <w:t>下午11：30—17：00</w:t>
            </w:r>
          </w:p>
        </w:tc>
        <w:tc>
          <w:tcPr>
            <w:tcW w:w="2410" w:type="dxa"/>
            <w:vAlign w:val="center"/>
          </w:tcPr>
          <w:p>
            <w:pPr>
              <w:pStyle w:val="250"/>
              <w:rPr>
                <w:rFonts w:eastAsia="仿宋"/>
                <w:color w:val="000000"/>
                <w:sz w:val="24"/>
              </w:rPr>
            </w:pPr>
            <w:r>
              <w:rPr>
                <w:rFonts w:eastAsia="仿宋"/>
                <w:color w:val="000000"/>
                <w:sz w:val="24"/>
              </w:rPr>
              <w:t>0459-6183587  0459-6183583</w:t>
            </w:r>
          </w:p>
        </w:tc>
      </w:tr>
      <w:tr>
        <w:tc>
          <w:tcPr>
            <w:tcW w:w="561" w:type="dxa"/>
            <w:vAlign w:val="center"/>
          </w:tcPr>
          <w:p>
            <w:pPr>
              <w:pStyle w:val="249"/>
              <w:jc w:val="center"/>
              <w:rPr>
                <w:rFonts w:eastAsia="仿宋"/>
                <w:color w:val="000000"/>
                <w:sz w:val="24"/>
              </w:rPr>
            </w:pPr>
            <w:r>
              <w:rPr>
                <w:rFonts w:eastAsia="仿宋"/>
                <w:color w:val="000000"/>
                <w:sz w:val="24"/>
              </w:rPr>
              <w:t>1</w:t>
            </w:r>
            <w:r>
              <w:rPr>
                <w:rFonts w:eastAsia="仿宋" w:hint="eastAsia"/>
                <w:color w:val="000000"/>
                <w:sz w:val="24"/>
              </w:rPr>
              <w:t>5</w:t>
            </w:r>
          </w:p>
        </w:tc>
        <w:tc>
          <w:tcPr>
            <w:tcW w:w="857" w:type="dxa"/>
            <w:vAlign w:val="center"/>
          </w:tcPr>
          <w:p>
            <w:pPr>
              <w:pStyle w:val="248"/>
              <w:rPr>
                <w:rFonts w:eastAsia="仿宋"/>
                <w:color w:val="000000"/>
                <w:sz w:val="24"/>
              </w:rPr>
            </w:pPr>
            <w:r>
              <w:rPr>
                <w:rFonts w:eastAsia="仿宋"/>
                <w:color w:val="000000"/>
                <w:sz w:val="24"/>
              </w:rPr>
              <w:t>饶河海关</w:t>
            </w:r>
          </w:p>
        </w:tc>
        <w:tc>
          <w:tcPr>
            <w:tcW w:w="2835" w:type="dxa"/>
            <w:vAlign w:val="center"/>
          </w:tcPr>
          <w:p>
            <w:pPr>
              <w:pStyle w:val="247"/>
              <w:rPr>
                <w:rFonts w:eastAsia="仿宋"/>
                <w:color w:val="000000"/>
                <w:sz w:val="24"/>
              </w:rPr>
            </w:pPr>
            <w:r>
              <w:rPr>
                <w:rFonts w:eastAsia="仿宋"/>
                <w:color w:val="000000"/>
                <w:sz w:val="24"/>
              </w:rPr>
              <w:t>饶河县迎春街10号</w:t>
            </w:r>
          </w:p>
        </w:tc>
        <w:tc>
          <w:tcPr>
            <w:tcW w:w="1701" w:type="dxa"/>
            <w:vAlign w:val="center"/>
          </w:tcPr>
          <w:p>
            <w:pPr>
              <w:pStyle w:val="246"/>
              <w:rPr>
                <w:rFonts w:eastAsia="仿宋"/>
                <w:color w:val="000000"/>
                <w:sz w:val="24"/>
              </w:rPr>
            </w:pPr>
            <w:r>
              <w:rPr>
                <w:rFonts w:eastAsia="仿宋"/>
                <w:color w:val="000000"/>
                <w:sz w:val="24"/>
              </w:rPr>
              <w:t>上午8:30—11:30</w:t>
              <w:br/>
              <w:t>下午13:30—17:00</w:t>
            </w:r>
          </w:p>
        </w:tc>
        <w:tc>
          <w:tcPr>
            <w:tcW w:w="2410" w:type="dxa"/>
            <w:vAlign w:val="center"/>
          </w:tcPr>
          <w:p>
            <w:pPr>
              <w:pStyle w:val="245"/>
              <w:rPr>
                <w:rFonts w:eastAsia="仿宋"/>
                <w:color w:val="000000"/>
                <w:sz w:val="24"/>
              </w:rPr>
            </w:pPr>
            <w:r>
              <w:rPr>
                <w:rFonts w:eastAsia="仿宋"/>
                <w:color w:val="000000"/>
                <w:sz w:val="24"/>
              </w:rPr>
              <w:t>0469-5621505</w:t>
            </w:r>
          </w:p>
        </w:tc>
      </w:tr>
      <w:tr>
        <w:tc>
          <w:tcPr>
            <w:tcW w:w="561" w:type="dxa"/>
            <w:vAlign w:val="center"/>
          </w:tcPr>
          <w:p>
            <w:pPr>
              <w:pStyle w:val="244"/>
              <w:jc w:val="center"/>
              <w:rPr>
                <w:rFonts w:eastAsia="仿宋"/>
                <w:color w:val="000000"/>
                <w:sz w:val="24"/>
              </w:rPr>
            </w:pPr>
            <w:r>
              <w:rPr>
                <w:rFonts w:eastAsia="仿宋"/>
                <w:color w:val="000000"/>
                <w:sz w:val="24"/>
              </w:rPr>
              <w:t>1</w:t>
            </w:r>
            <w:r>
              <w:rPr>
                <w:rFonts w:eastAsia="仿宋" w:hint="eastAsia"/>
                <w:color w:val="000000"/>
                <w:sz w:val="24"/>
              </w:rPr>
              <w:t>6</w:t>
            </w:r>
          </w:p>
        </w:tc>
        <w:tc>
          <w:tcPr>
            <w:tcW w:w="857" w:type="dxa"/>
            <w:vAlign w:val="center"/>
          </w:tcPr>
          <w:p>
            <w:pPr>
              <w:pStyle w:val="243"/>
              <w:rPr>
                <w:rFonts w:eastAsia="仿宋"/>
                <w:color w:val="000000"/>
                <w:sz w:val="24"/>
              </w:rPr>
            </w:pPr>
            <w:r>
              <w:rPr>
                <w:rFonts w:eastAsia="仿宋"/>
                <w:color w:val="000000"/>
                <w:sz w:val="24"/>
              </w:rPr>
              <w:t>嘉荫海关</w:t>
            </w:r>
          </w:p>
        </w:tc>
        <w:tc>
          <w:tcPr>
            <w:tcW w:w="2835" w:type="dxa"/>
            <w:vAlign w:val="center"/>
          </w:tcPr>
          <w:p>
            <w:pPr>
              <w:pStyle w:val="242"/>
              <w:rPr>
                <w:rFonts w:eastAsia="仿宋"/>
                <w:color w:val="000000"/>
                <w:sz w:val="24"/>
              </w:rPr>
            </w:pPr>
            <w:r>
              <w:rPr>
                <w:rFonts w:eastAsia="仿宋"/>
                <w:color w:val="000000"/>
                <w:sz w:val="24"/>
              </w:rPr>
              <w:t>伊春市伊春区松韵城南侧</w:t>
            </w:r>
          </w:p>
        </w:tc>
        <w:tc>
          <w:tcPr>
            <w:tcW w:w="1701" w:type="dxa"/>
            <w:vAlign w:val="center"/>
          </w:tcPr>
          <w:p>
            <w:pPr>
              <w:pStyle w:val="241"/>
              <w:rPr>
                <w:rFonts w:eastAsia="仿宋"/>
                <w:color w:val="000000"/>
                <w:sz w:val="24"/>
              </w:rPr>
            </w:pPr>
            <w:r>
              <w:rPr>
                <w:rFonts w:eastAsia="仿宋"/>
                <w:color w:val="000000"/>
                <w:sz w:val="24"/>
              </w:rPr>
              <w:t>上午8:30—11:30</w:t>
              <w:br/>
              <w:t>下午13:30—17:00</w:t>
            </w:r>
          </w:p>
        </w:tc>
        <w:tc>
          <w:tcPr>
            <w:tcW w:w="2410" w:type="dxa"/>
            <w:vAlign w:val="center"/>
          </w:tcPr>
          <w:p>
            <w:pPr>
              <w:pStyle w:val="240"/>
              <w:rPr>
                <w:rFonts w:eastAsia="仿宋"/>
                <w:color w:val="000000"/>
                <w:sz w:val="24"/>
              </w:rPr>
            </w:pPr>
            <w:r>
              <w:rPr>
                <w:rFonts w:eastAsia="仿宋"/>
                <w:color w:val="000000"/>
                <w:sz w:val="24"/>
              </w:rPr>
              <w:t>0458-3451017</w:t>
            </w:r>
          </w:p>
        </w:tc>
      </w:tr>
      <w:tr>
        <w:tc>
          <w:tcPr>
            <w:tcW w:w="561" w:type="dxa"/>
            <w:vAlign w:val="center"/>
          </w:tcPr>
          <w:p>
            <w:pPr>
              <w:pStyle w:val="239"/>
              <w:jc w:val="center"/>
              <w:rPr>
                <w:rFonts w:eastAsia="仿宋"/>
                <w:color w:val="000000"/>
                <w:sz w:val="24"/>
              </w:rPr>
            </w:pPr>
            <w:r>
              <w:rPr>
                <w:rFonts w:eastAsia="仿宋"/>
                <w:color w:val="000000"/>
                <w:sz w:val="24"/>
              </w:rPr>
              <w:t>1</w:t>
            </w:r>
            <w:r>
              <w:rPr>
                <w:rFonts w:eastAsia="仿宋" w:hint="eastAsia"/>
                <w:color w:val="000000"/>
                <w:sz w:val="24"/>
              </w:rPr>
              <w:t>7</w:t>
            </w:r>
          </w:p>
        </w:tc>
        <w:tc>
          <w:tcPr>
            <w:tcW w:w="857" w:type="dxa"/>
            <w:vAlign w:val="center"/>
          </w:tcPr>
          <w:p>
            <w:pPr>
              <w:pStyle w:val="238"/>
              <w:rPr>
                <w:rFonts w:eastAsia="仿宋"/>
                <w:color w:val="000000"/>
                <w:sz w:val="24"/>
              </w:rPr>
            </w:pPr>
            <w:r>
              <w:rPr>
                <w:rFonts w:eastAsia="仿宋"/>
                <w:color w:val="000000"/>
                <w:sz w:val="24"/>
              </w:rPr>
              <w:t>漠河海关</w:t>
            </w:r>
          </w:p>
        </w:tc>
        <w:tc>
          <w:tcPr>
            <w:tcW w:w="2835" w:type="dxa"/>
            <w:vAlign w:val="center"/>
          </w:tcPr>
          <w:p>
            <w:pPr>
              <w:pStyle w:val="237"/>
              <w:rPr>
                <w:rFonts w:eastAsia="仿宋"/>
                <w:color w:val="000000"/>
                <w:sz w:val="24"/>
              </w:rPr>
            </w:pPr>
            <w:r>
              <w:rPr>
                <w:rFonts w:eastAsia="仿宋"/>
                <w:color w:val="000000"/>
                <w:sz w:val="24"/>
              </w:rPr>
              <w:t>漠河市中华路2号</w:t>
            </w:r>
          </w:p>
        </w:tc>
        <w:tc>
          <w:tcPr>
            <w:tcW w:w="1701" w:type="dxa"/>
            <w:vAlign w:val="center"/>
          </w:tcPr>
          <w:p>
            <w:pPr>
              <w:pStyle w:val="236"/>
              <w:rPr>
                <w:rFonts w:eastAsia="仿宋"/>
                <w:color w:val="000000"/>
                <w:sz w:val="24"/>
              </w:rPr>
            </w:pPr>
            <w:r>
              <w:rPr>
                <w:rFonts w:eastAsia="仿宋"/>
                <w:color w:val="000000"/>
                <w:sz w:val="24"/>
              </w:rPr>
              <w:t>上午8:30—11:30</w:t>
              <w:br/>
              <w:t>下午14:00—17:00</w:t>
            </w:r>
          </w:p>
        </w:tc>
        <w:tc>
          <w:tcPr>
            <w:tcW w:w="2410" w:type="dxa"/>
            <w:vAlign w:val="center"/>
          </w:tcPr>
          <w:p>
            <w:pPr>
              <w:pStyle w:val="235"/>
              <w:jc w:val="left"/>
              <w:rPr>
                <w:rFonts w:eastAsia="仿宋"/>
                <w:color w:val="000000"/>
                <w:sz w:val="24"/>
              </w:rPr>
            </w:pPr>
            <w:r>
              <w:rPr>
                <w:rFonts w:eastAsia="仿宋"/>
                <w:color w:val="000000"/>
                <w:sz w:val="24"/>
              </w:rPr>
              <w:t>0457-2887870</w:t>
            </w:r>
          </w:p>
        </w:tc>
      </w:tr>
      <w:tr>
        <w:tc>
          <w:tcPr>
            <w:tcW w:w="561" w:type="dxa"/>
            <w:vAlign w:val="center"/>
          </w:tcPr>
          <w:p>
            <w:pPr>
              <w:pStyle w:val="229"/>
              <w:jc w:val="center"/>
              <w:rPr>
                <w:rFonts w:eastAsia="仿宋"/>
                <w:color w:val="000000"/>
                <w:sz w:val="24"/>
              </w:rPr>
            </w:pPr>
            <w:r>
              <w:rPr>
                <w:rFonts w:eastAsia="仿宋"/>
                <w:color w:val="000000"/>
                <w:sz w:val="24"/>
              </w:rPr>
              <w:t>18</w:t>
            </w:r>
          </w:p>
        </w:tc>
        <w:tc>
          <w:tcPr>
            <w:tcW w:w="857" w:type="dxa"/>
            <w:vAlign w:val="center"/>
          </w:tcPr>
          <w:p>
            <w:pPr>
              <w:pStyle w:val="228"/>
              <w:rPr>
                <w:rFonts w:eastAsia="仿宋"/>
                <w:color w:val="000000"/>
                <w:sz w:val="24"/>
              </w:rPr>
            </w:pPr>
            <w:r>
              <w:rPr>
                <w:rFonts w:eastAsia="仿宋"/>
                <w:color w:val="000000"/>
                <w:sz w:val="24"/>
              </w:rPr>
              <w:t>鹤岗海关</w:t>
            </w:r>
          </w:p>
        </w:tc>
        <w:tc>
          <w:tcPr>
            <w:tcW w:w="2835" w:type="dxa"/>
            <w:vAlign w:val="center"/>
          </w:tcPr>
          <w:p>
            <w:pPr>
              <w:pStyle w:val="227"/>
              <w:rPr>
                <w:rFonts w:eastAsia="仿宋"/>
                <w:color w:val="000000"/>
                <w:sz w:val="24"/>
              </w:rPr>
            </w:pPr>
            <w:r>
              <w:rPr>
                <w:rFonts w:eastAsia="仿宋"/>
                <w:color w:val="000000"/>
                <w:sz w:val="24"/>
              </w:rPr>
              <w:t>鹤岗市工农区北红旗路322号</w:t>
            </w:r>
          </w:p>
        </w:tc>
        <w:tc>
          <w:tcPr>
            <w:tcW w:w="1701" w:type="dxa"/>
            <w:vAlign w:val="center"/>
          </w:tcPr>
          <w:p>
            <w:pPr>
              <w:pStyle w:val="226"/>
              <w:rPr>
                <w:rFonts w:eastAsia="仿宋"/>
                <w:color w:val="000000"/>
                <w:sz w:val="24"/>
              </w:rPr>
            </w:pPr>
            <w:r>
              <w:rPr>
                <w:rFonts w:eastAsia="仿宋"/>
                <w:color w:val="000000"/>
                <w:sz w:val="24"/>
              </w:rPr>
              <w:t>上午8:30—11:30</w:t>
              <w:br/>
              <w:t>下午13:30—17:00</w:t>
            </w:r>
          </w:p>
        </w:tc>
        <w:tc>
          <w:tcPr>
            <w:tcW w:w="2410" w:type="dxa"/>
            <w:vAlign w:val="center"/>
          </w:tcPr>
          <w:p>
            <w:pPr>
              <w:pStyle w:val="225"/>
              <w:rPr>
                <w:rFonts w:eastAsia="仿宋"/>
                <w:color w:val="000000"/>
                <w:sz w:val="24"/>
              </w:rPr>
            </w:pPr>
            <w:r>
              <w:rPr>
                <w:rFonts w:eastAsia="仿宋"/>
                <w:color w:val="000000"/>
                <w:sz w:val="24"/>
              </w:rPr>
              <w:t>0468-3388026</w:t>
            </w:r>
          </w:p>
        </w:tc>
      </w:tr>
      <w:tr>
        <w:tc>
          <w:tcPr>
            <w:tcW w:w="561" w:type="dxa"/>
          </w:tcPr>
          <w:p>
            <w:pPr>
              <w:pStyle w:val="224"/>
              <w:jc w:val="center"/>
              <w:rPr>
                <w:rFonts w:eastAsia="仿宋"/>
                <w:color w:val="000000"/>
                <w:sz w:val="24"/>
              </w:rPr>
            </w:pPr>
            <w:r>
              <w:rPr>
                <w:rFonts w:eastAsia="仿宋"/>
                <w:color w:val="000000"/>
                <w:sz w:val="24"/>
              </w:rPr>
              <w:t>19</w:t>
            </w:r>
            <w:bookmarkStart w:id="0" w:name="_GoBack"/>
            <w:bookmarkEnd w:id="0"/>
          </w:p>
        </w:tc>
        <w:tc>
          <w:tcPr>
            <w:tcW w:w="857" w:type="dxa"/>
          </w:tcPr>
          <w:p>
            <w:pPr>
              <w:pStyle w:val="223"/>
              <w:rPr>
                <w:rFonts w:eastAsia="仿宋"/>
                <w:color w:val="000000"/>
                <w:sz w:val="24"/>
              </w:rPr>
            </w:pPr>
            <w:r>
              <w:rPr>
                <w:rFonts w:eastAsia="仿宋"/>
                <w:color w:val="000000"/>
                <w:sz w:val="24"/>
              </w:rPr>
              <w:t>绥化海关</w:t>
            </w:r>
          </w:p>
        </w:tc>
        <w:tc>
          <w:tcPr>
            <w:tcW w:w="2835" w:type="dxa"/>
          </w:tcPr>
          <w:p>
            <w:pPr>
              <w:pStyle w:val="222"/>
              <w:rPr>
                <w:rFonts w:eastAsia="仿宋"/>
                <w:color w:val="000000"/>
                <w:sz w:val="24"/>
              </w:rPr>
            </w:pPr>
            <w:r>
              <w:rPr>
                <w:rFonts w:eastAsia="方正仿宋_GBK"/>
                <w:color w:val="000000"/>
                <w:kern w:val="0"/>
                <w:sz w:val="24"/>
              </w:rPr>
              <w:t xml:space="preserve">          </w:t>
            </w:r>
            <w:r>
              <w:rPr>
                <w:rFonts w:eastAsia="仿宋"/>
                <w:color w:val="000000"/>
                <w:sz w:val="24"/>
              </w:rPr>
              <w:t>绥化市北林区市委党校310</w:t>
            </w:r>
          </w:p>
          <w:p>
            <w:pPr>
              <w:pStyle w:val="222"/>
              <w:rPr>
                <w:rFonts w:eastAsia="仿宋"/>
                <w:color w:val="000000"/>
                <w:sz w:val="24"/>
              </w:rPr>
            </w:pPr>
          </w:p>
        </w:tc>
        <w:tc>
          <w:tcPr>
            <w:tcW w:w="1701" w:type="dxa"/>
          </w:tcPr>
          <w:p>
            <w:pPr>
              <w:pStyle w:val="221"/>
              <w:rPr>
                <w:rFonts w:eastAsia="仿宋"/>
                <w:color w:val="000000"/>
                <w:sz w:val="24"/>
              </w:rPr>
            </w:pPr>
            <w:r>
              <w:rPr>
                <w:rFonts w:eastAsia="仿宋"/>
                <w:color w:val="000000"/>
                <w:sz w:val="24"/>
              </w:rPr>
              <w:t>上午8:30—11:30</w:t>
              <w:br/>
              <w:t>下午13:30—17:00</w:t>
            </w:r>
          </w:p>
        </w:tc>
        <w:tc>
          <w:tcPr>
            <w:tcW w:w="2410" w:type="dxa"/>
          </w:tcPr>
          <w:p>
            <w:pPr>
              <w:pStyle w:val="220"/>
              <w:rPr>
                <w:rFonts w:eastAsia="仿宋"/>
                <w:color w:val="000000"/>
                <w:sz w:val="24"/>
              </w:rPr>
            </w:pPr>
            <w:r>
              <w:rPr>
                <w:rFonts w:eastAsia="仿宋"/>
                <w:color w:val="000000"/>
                <w:sz w:val="24"/>
              </w:rPr>
              <w:t>0455-8339199</w:t>
            </w:r>
          </w:p>
        </w:tc>
      </w:tr>
    </w:tbl>
    <w:p>
      <w:pPr>
        <w:widowControl/>
        <w:spacing w:before="100" w:beforeAutospacing="1" w:after="100" w:afterAutospacing="1"/>
        <w:jc w:val="left"/>
        <w:rPr>
          <w:rFonts w:ascii="方正仿宋_GBK" w:eastAsia="方正仿宋_GBK" w:cs="宋体"/>
          <w:kern w:val="0"/>
          <w:sz w:val="32"/>
          <w:szCs w:val="32"/>
        </w:rPr>
      </w:pPr>
    </w:p>
    <w:p>
      <w:pPr>
        <w:widowControl/>
        <w:spacing w:before="100" w:beforeAutospacing="1" w:after="100" w:afterAutospacing="1"/>
        <w:jc w:val="left"/>
        <w:rPr>
          <w:rFonts w:ascii="宋体" w:eastAsia="宋体" w:cs="宋体"/>
          <w:color w:val="545454"/>
          <w:kern w:val="0"/>
          <w:sz w:val="24"/>
          <w:szCs w:val="24"/>
        </w:rPr>
      </w:pPr>
      <w:r>
        <w:rPr>
          <w:rFonts w:ascii="黑体" w:eastAsia="黑体" w:cs="宋体" w:hint="eastAsia"/>
          <w:kern w:val="0"/>
          <w:sz w:val="32"/>
          <w:szCs w:val="32"/>
        </w:rPr>
        <w:t>二十一、办理时间</w:t>
      </w:r>
    </w:p>
    <w:p>
      <w:pPr>
        <w:pStyle w:val="326"/>
        <w:spacing w:line="560" w:lineRule="exact"/>
        <w:ind w:firstLineChars="200" w:firstLine="640"/>
        <w:rPr>
          <w:rFonts w:eastAsia="方正仿宋_GBK"/>
          <w:bCs/>
          <w:sz w:val="32"/>
          <w:szCs w:val="32"/>
        </w:rPr>
      </w:pPr>
      <w:r>
        <w:rPr>
          <w:rFonts w:eastAsia="方正仿宋_GBK"/>
          <w:bCs/>
          <w:sz w:val="32"/>
          <w:szCs w:val="32"/>
        </w:rPr>
        <w:t xml:space="preserve">工作日  8：30 -11：30 </w:t>
      </w:r>
    </w:p>
    <w:p>
      <w:pPr>
        <w:pStyle w:val="326"/>
        <w:spacing w:line="560" w:lineRule="exact"/>
        <w:ind w:firstLineChars="200" w:firstLine="640"/>
        <w:rPr>
          <w:rFonts w:eastAsia="方正仿宋_GBK"/>
          <w:bCs/>
          <w:sz w:val="32"/>
          <w:szCs w:val="32"/>
        </w:rPr>
      </w:pPr>
      <w:r>
        <w:rPr>
          <w:rFonts w:eastAsia="方正仿宋_GBK"/>
          <w:bCs/>
          <w:sz w:val="32"/>
          <w:szCs w:val="32"/>
        </w:rPr>
        <w:t xml:space="preserve">       13：30-17：00（具体时间以上表为准）</w:t>
      </w:r>
    </w:p>
    <w:p>
      <w:pPr>
        <w:widowControl/>
        <w:spacing w:before="100" w:beforeAutospacing="1" w:after="100" w:afterAutospacing="1"/>
        <w:jc w:val="left"/>
        <w:rPr>
          <w:rFonts w:ascii="宋体" w:eastAsia="宋体" w:cs="宋体"/>
          <w:color w:val="545454"/>
          <w:kern w:val="0"/>
          <w:sz w:val="24"/>
          <w:szCs w:val="24"/>
        </w:rPr>
      </w:pPr>
      <w:r>
        <w:rPr>
          <w:rFonts w:ascii="黑体" w:eastAsia="黑体" w:cs="宋体" w:hint="eastAsia"/>
          <w:kern w:val="0"/>
          <w:sz w:val="32"/>
          <w:szCs w:val="32"/>
        </w:rPr>
        <w:t>二十二、咨询电话</w:t>
      </w:r>
    </w:p>
    <w:p>
      <w:pPr>
        <w:widowControl/>
        <w:spacing w:before="100" w:beforeAutospacing="1" w:after="100" w:afterAutospacing="1"/>
        <w:jc w:val="left"/>
        <w:rPr>
          <w:rFonts w:ascii="宋体" w:eastAsia="宋体" w:cs="宋体"/>
          <w:color w:val="545454"/>
          <w:kern w:val="0"/>
          <w:sz w:val="24"/>
          <w:szCs w:val="24"/>
        </w:rPr>
      </w:pPr>
      <w:r>
        <w:rPr>
          <w:rFonts w:ascii="Times New Roman" w:eastAsia="宋体" w:cs="Times New Roman" w:hAnsi="Times New Roman"/>
          <w:kern w:val="0"/>
          <w:sz w:val="32"/>
          <w:szCs w:val="32"/>
        </w:rPr>
        <w:t>12360</w:t>
      </w:r>
      <w:r>
        <w:rPr>
          <w:rFonts w:ascii="方正仿宋_GBK" w:eastAsia="方正仿宋_GBK" w:cs="宋体" w:hint="eastAsia"/>
          <w:kern w:val="0"/>
          <w:sz w:val="32"/>
          <w:szCs w:val="32"/>
        </w:rPr>
        <w:t>海关服务热线</w:t>
      </w:r>
    </w:p>
    <w:p>
      <w:pPr>
        <w:widowControl/>
        <w:spacing w:before="100" w:beforeAutospacing="1" w:after="100" w:afterAutospacing="1"/>
        <w:jc w:val="left"/>
        <w:rPr>
          <w:rFonts w:ascii="宋体" w:eastAsia="宋体" w:cs="宋体"/>
          <w:color w:val="545454"/>
          <w:kern w:val="0"/>
          <w:sz w:val="24"/>
          <w:szCs w:val="24"/>
        </w:rPr>
      </w:pPr>
      <w:r>
        <w:rPr>
          <w:rFonts w:ascii="黑体" w:eastAsia="黑体" w:cs="宋体" w:hint="eastAsia"/>
          <w:kern w:val="0"/>
          <w:sz w:val="32"/>
          <w:szCs w:val="32"/>
        </w:rPr>
        <w:t>二十三、监督电话</w:t>
      </w:r>
    </w:p>
    <w:p>
      <w:pPr>
        <w:widowControl/>
        <w:spacing w:before="100" w:beforeAutospacing="1" w:after="100" w:afterAutospacing="1"/>
        <w:jc w:val="left"/>
      </w:pPr>
      <w:r>
        <w:rPr>
          <w:rFonts w:ascii="Times New Roman" w:eastAsia="宋体" w:cs="Times New Roman" w:hAnsi="Times New Roman"/>
          <w:kern w:val="0"/>
          <w:sz w:val="32"/>
          <w:szCs w:val="32"/>
        </w:rPr>
        <w:t>12360</w:t>
      </w:r>
      <w:r>
        <w:rPr>
          <w:rFonts w:ascii="方正仿宋_GBK" w:eastAsia="方正仿宋_GBK" w:cs="宋体" w:hint="eastAsia"/>
          <w:kern w:val="0"/>
          <w:sz w:val="32"/>
          <w:szCs w:val="32"/>
        </w:rPr>
        <w:t>海关服务热线</w:t>
      </w: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variable"/>
    <w:sig w:usb0="800002BF" w:usb1="38CF7CFA" w:usb2="00000016" w:usb3="00000000" w:csb0="00040001" w:csb1="00000000"/>
  </w:font>
  <w:font w:name="方正仿宋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variable"/>
    <w:sig w:usb0="800002BF" w:usb1="38CF7CFA" w:usb2="00000016" w:usb3="00000000" w:csb0="00040001" w:csb1="00000000"/>
  </w:font>
  <w:font w:name="等线">
    <w:altName w:val="Arial Unicode MS"/>
    <w:panose1 w:val="00000000000000000000"/>
    <w:charset w:val="86"/>
    <w:family w:val="auto"/>
    <w:pitch w:val="variable"/>
    <w:sig w:usb0="00000000"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等线" w:eastAsia="等线" w:cs="Arial"/>
      <w:kern w:val="2"/>
      <w:sz w:val="21"/>
      <w:szCs w:val="22"/>
      <w:lang w:val="en-US" w:eastAsia="zh-CN" w:bidi="ar-SA"/>
    </w:rPr>
  </w:style>
  <w:style w:type="paragraph" w:styleId="2">
    <w:name w:val="heading 2"/>
    <w:basedOn w:val="0"/>
    <w:pPr>
      <w:widowControl/>
      <w:spacing w:before="100" w:beforeAutospacing="1" w:after="100" w:afterAutospacing="1"/>
      <w:jc w:val="left"/>
      <w:outlineLvl w:val="1"/>
    </w:pPr>
    <w:rPr>
      <w:rFonts w:ascii="宋体" w:eastAsia="宋体" w:cs="宋体"/>
      <w:kern w:val="0"/>
      <w:sz w:val="36"/>
      <w:szCs w:val="36"/>
    </w:rPr>
  </w:style>
  <w:style w:type="character" w:default="1" w:styleId="10">
    <w:name w:val="Default Paragraph Font"/>
  </w:style>
  <w:style w:type="paragraph" w:styleId="15">
    <w:name w:val="Normal (Web)"/>
    <w:basedOn w:val="0"/>
    <w:pPr>
      <w:widowControl/>
      <w:spacing w:before="100" w:beforeAutospacing="1" w:after="100" w:afterAutospacing="1"/>
      <w:jc w:val="left"/>
    </w:pPr>
    <w:rPr>
      <w:rFonts w:ascii="宋体" w:eastAsia="宋体" w:cs="宋体"/>
      <w:kern w:val="0"/>
      <w:sz w:val="24"/>
      <w:szCs w:val="24"/>
    </w:rPr>
  </w:style>
  <w:style w:type="paragraph" w:customStyle="1" w:styleId="16">
    <w:name w:val="easysite-news-describe"/>
    <w:basedOn w:val="0"/>
    <w:pPr>
      <w:widowControl/>
      <w:spacing w:before="100" w:beforeAutospacing="1" w:after="100" w:afterAutospacing="1"/>
      <w:jc w:val="left"/>
    </w:pPr>
    <w:rPr>
      <w:rFonts w:ascii="宋体" w:eastAsia="宋体" w:cs="宋体"/>
      <w:kern w:val="0"/>
      <w:sz w:val="24"/>
      <w:szCs w:val="24"/>
    </w:rPr>
  </w:style>
  <w:style w:type="character" w:customStyle="1" w:styleId="17">
    <w:name w:val="easysite-news-fontsize"/>
    <w:basedOn w:val="10"/>
  </w:style>
  <w:style w:type="paragraph" w:customStyle="1" w:styleId="18">
    <w:name w:val="样式 10 磅"/>
    <w:pPr>
      <w:widowControl w:val="0"/>
      <w:jc w:val="both"/>
    </w:pPr>
    <w:rPr>
      <w:rFonts w:ascii="等线" w:eastAsia="等线" w:cs="Arial"/>
      <w:kern w:val="2"/>
      <w:sz w:val="21"/>
      <w:szCs w:val="22"/>
      <w:lang w:val="en-US" w:eastAsia="zh-CN" w:bidi="ar-SA"/>
    </w:rPr>
  </w:style>
  <w:style w:type="paragraph" w:customStyle="1" w:styleId="19">
    <w:name w:val="样式 1 10 磅"/>
    <w:pPr>
      <w:widowControl w:val="0"/>
      <w:jc w:val="both"/>
    </w:pPr>
    <w:rPr>
      <w:rFonts w:ascii="Times New Roman" w:eastAsia="宋体" w:cs="Times New Roman" w:hAnsi="Times New Roman"/>
      <w:kern w:val="2"/>
      <w:sz w:val="21"/>
      <w:lang w:val="en-US" w:eastAsia="zh-CN" w:bidi="ar-SA"/>
    </w:rPr>
  </w:style>
  <w:style w:type="paragraph" w:customStyle="1" w:styleId="20">
    <w:name w:val="样式 2 10 磅"/>
    <w:pPr>
      <w:widowControl w:val="0"/>
      <w:jc w:val="both"/>
    </w:pPr>
    <w:rPr>
      <w:rFonts w:ascii="Times New Roman" w:eastAsia="宋体" w:cs="Times New Roman" w:hAnsi="Times New Roman"/>
      <w:kern w:val="2"/>
      <w:sz w:val="21"/>
      <w:szCs w:val="24"/>
      <w:lang w:val="en-US" w:eastAsia="zh-CN" w:bidi="ar-SA"/>
    </w:rPr>
  </w:style>
  <w:style w:type="paragraph" w:customStyle="1" w:styleId="21">
    <w:name w:val="样式 3 10 磅"/>
    <w:pPr>
      <w:widowControl w:val="0"/>
      <w:jc w:val="both"/>
    </w:pPr>
    <w:rPr>
      <w:rFonts w:ascii="Times New Roman" w:eastAsia="宋体" w:cs="Times New Roman" w:hAnsi="Times New Roman"/>
      <w:kern w:val="2"/>
      <w:sz w:val="21"/>
      <w:szCs w:val="24"/>
      <w:lang w:val="en-US" w:eastAsia="zh-CN" w:bidi="ar-SA"/>
    </w:rPr>
  </w:style>
  <w:style w:type="paragraph" w:styleId="22">
    <w:name w:val="toc 7"/>
    <w:basedOn w:val="0"/>
    <w:autoRedefine/>
    <w:next w:val="0"/>
    <w:pPr>
      <w:ind w:left="2520"/>
    </w:pPr>
  </w:style>
  <w:style w:type="paragraph" w:customStyle="1" w:styleId="23">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24">
    <w:name w:val="样式 5 10 磅"/>
    <w:pPr>
      <w:widowControl w:val="0"/>
      <w:jc w:val="both"/>
    </w:pPr>
    <w:rPr>
      <w:rFonts w:ascii="等线" w:eastAsia="等线" w:cs="Arial"/>
      <w:kern w:val="2"/>
      <w:sz w:val="21"/>
      <w:szCs w:val="22"/>
      <w:lang w:val="en-US" w:eastAsia="zh-CN" w:bidi="ar-SA"/>
    </w:rPr>
  </w:style>
  <w:style w:type="paragraph" w:customStyle="1" w:styleId="25">
    <w:name w:val="样式 6 10 磅"/>
    <w:pPr>
      <w:widowControl w:val="0"/>
      <w:jc w:val="both"/>
    </w:pPr>
    <w:rPr>
      <w:rFonts w:ascii="等线" w:eastAsia="等线" w:cs="Arial"/>
      <w:kern w:val="2"/>
      <w:sz w:val="21"/>
      <w:szCs w:val="22"/>
      <w:lang w:val="en-US" w:eastAsia="zh-CN" w:bidi="ar-SA"/>
    </w:rPr>
  </w:style>
  <w:style w:type="paragraph" w:customStyle="1" w:styleId="26">
    <w:name w:val="样式 7 10 磅"/>
    <w:pPr>
      <w:widowControl w:val="0"/>
      <w:jc w:val="both"/>
    </w:pPr>
    <w:rPr>
      <w:rFonts w:ascii="等线" w:eastAsia="等线" w:cs="Arial"/>
      <w:kern w:val="2"/>
      <w:sz w:val="21"/>
      <w:szCs w:val="22"/>
      <w:lang w:val="en-US" w:eastAsia="zh-CN" w:bidi="ar-SA"/>
    </w:rPr>
  </w:style>
  <w:style w:type="paragraph" w:customStyle="1" w:styleId="27">
    <w:name w:val="样式 8 10 磅"/>
    <w:pPr>
      <w:widowControl w:val="0"/>
      <w:jc w:val="both"/>
    </w:pPr>
    <w:rPr>
      <w:rFonts w:ascii="等线" w:eastAsia="等线" w:cs="Arial"/>
      <w:kern w:val="2"/>
      <w:sz w:val="21"/>
      <w:szCs w:val="22"/>
      <w:lang w:val="en-US" w:eastAsia="zh-CN" w:bidi="ar-SA"/>
    </w:rPr>
  </w:style>
  <w:style w:type="paragraph" w:customStyle="1" w:styleId="28">
    <w:name w:val="样式 9 10 磅"/>
    <w:pPr>
      <w:widowControl w:val="0"/>
      <w:jc w:val="both"/>
    </w:pPr>
    <w:rPr>
      <w:rFonts w:ascii="等线" w:eastAsia="等线" w:cs="Arial"/>
      <w:kern w:val="2"/>
      <w:sz w:val="21"/>
      <w:szCs w:val="22"/>
      <w:lang w:val="en-US" w:eastAsia="zh-CN" w:bidi="ar-SA"/>
    </w:rPr>
  </w:style>
  <w:style w:type="paragraph" w:customStyle="1" w:styleId="29">
    <w:name w:val="样式 10 10 磅"/>
    <w:pPr>
      <w:widowControl w:val="0"/>
      <w:jc w:val="both"/>
    </w:pPr>
    <w:rPr>
      <w:rFonts w:ascii="等线" w:eastAsia="等线" w:cs="Arial"/>
      <w:kern w:val="2"/>
      <w:sz w:val="21"/>
      <w:szCs w:val="22"/>
      <w:lang w:val="en-US" w:eastAsia="zh-CN" w:bidi="ar-SA"/>
    </w:rPr>
  </w:style>
  <w:style w:type="paragraph" w:customStyle="1" w:styleId="30">
    <w:name w:val="样式 11 10 磅"/>
    <w:pPr>
      <w:widowControl w:val="0"/>
      <w:jc w:val="both"/>
    </w:pPr>
    <w:rPr>
      <w:rFonts w:ascii="等线" w:eastAsia="等线" w:cs="Arial"/>
      <w:kern w:val="2"/>
      <w:sz w:val="21"/>
      <w:szCs w:val="22"/>
      <w:lang w:val="en-US" w:eastAsia="zh-CN" w:bidi="ar-SA"/>
    </w:rPr>
  </w:style>
  <w:style w:type="paragraph" w:customStyle="1" w:styleId="31">
    <w:name w:val="样式 12 10 磅"/>
    <w:pPr>
      <w:widowControl w:val="0"/>
      <w:jc w:val="both"/>
    </w:pPr>
    <w:rPr>
      <w:rFonts w:ascii="等线" w:eastAsia="等线" w:cs="Arial"/>
      <w:kern w:val="2"/>
      <w:sz w:val="21"/>
      <w:szCs w:val="22"/>
      <w:lang w:val="en-US" w:eastAsia="zh-CN" w:bidi="ar-SA"/>
    </w:rPr>
  </w:style>
  <w:style w:type="paragraph" w:customStyle="1" w:styleId="32">
    <w:name w:val="样式 13 10 磅"/>
    <w:pPr>
      <w:widowControl w:val="0"/>
      <w:jc w:val="both"/>
    </w:pPr>
    <w:rPr>
      <w:rFonts w:ascii="等线" w:eastAsia="等线" w:cs="Arial"/>
      <w:kern w:val="2"/>
      <w:sz w:val="21"/>
      <w:szCs w:val="22"/>
      <w:lang w:val="en-US" w:eastAsia="zh-CN" w:bidi="ar-SA"/>
    </w:rPr>
  </w:style>
  <w:style w:type="paragraph" w:customStyle="1" w:styleId="33">
    <w:name w:val="样式 14 10 磅"/>
    <w:pPr>
      <w:widowControl w:val="0"/>
      <w:jc w:val="both"/>
    </w:pPr>
    <w:rPr>
      <w:rFonts w:ascii="等线" w:eastAsia="等线" w:cs="Arial"/>
      <w:kern w:val="2"/>
      <w:sz w:val="21"/>
      <w:szCs w:val="22"/>
      <w:lang w:val="en-US" w:eastAsia="zh-CN" w:bidi="ar-SA"/>
    </w:rPr>
  </w:style>
  <w:style w:type="paragraph" w:customStyle="1" w:styleId="34">
    <w:name w:val="样式 15 10 磅"/>
    <w:pPr>
      <w:widowControl w:val="0"/>
      <w:jc w:val="both"/>
    </w:pPr>
    <w:rPr>
      <w:rFonts w:ascii="等线" w:eastAsia="等线" w:cs="Arial"/>
      <w:kern w:val="2"/>
      <w:sz w:val="21"/>
      <w:szCs w:val="22"/>
      <w:lang w:val="en-US" w:eastAsia="zh-CN" w:bidi="ar-SA"/>
    </w:rPr>
  </w:style>
  <w:style w:type="paragraph" w:styleId="35">
    <w:name w:val="Balloon Text"/>
    <w:basedOn w:val="0"/>
    <w:rPr>
      <w:sz w:val="18"/>
      <w:szCs w:val="18"/>
    </w:rPr>
  </w:style>
  <w:style w:type="paragraph" w:customStyle="1" w:styleId="36">
    <w:name w:val="样式 16 10 磅"/>
    <w:pPr>
      <w:widowControl w:val="0"/>
      <w:jc w:val="both"/>
    </w:pPr>
    <w:rPr>
      <w:rFonts w:ascii="等线" w:eastAsia="等线" w:cs="Arial"/>
      <w:kern w:val="2"/>
      <w:sz w:val="21"/>
      <w:szCs w:val="22"/>
      <w:lang w:val="en-US" w:eastAsia="zh-CN" w:bidi="ar-SA"/>
    </w:rPr>
  </w:style>
  <w:style w:type="paragraph" w:customStyle="1" w:styleId="37">
    <w:name w:val="样式 17 10 磅"/>
    <w:pPr>
      <w:widowControl w:val="0"/>
      <w:jc w:val="both"/>
    </w:pPr>
    <w:rPr>
      <w:rFonts w:ascii="等线" w:eastAsia="等线" w:cs="Arial"/>
      <w:kern w:val="2"/>
      <w:sz w:val="21"/>
      <w:szCs w:val="22"/>
      <w:lang w:val="en-US" w:eastAsia="zh-CN" w:bidi="ar-SA"/>
    </w:rPr>
  </w:style>
  <w:style w:type="paragraph" w:customStyle="1" w:styleId="38">
    <w:name w:val="样式 18 10 磅"/>
    <w:pPr>
      <w:widowControl w:val="0"/>
      <w:jc w:val="both"/>
    </w:pPr>
    <w:rPr>
      <w:rFonts w:ascii="等线" w:eastAsia="等线" w:cs="Arial"/>
      <w:kern w:val="2"/>
      <w:sz w:val="21"/>
      <w:szCs w:val="22"/>
      <w:lang w:val="en-US" w:eastAsia="zh-CN" w:bidi="ar-SA"/>
    </w:rPr>
  </w:style>
  <w:style w:type="paragraph" w:customStyle="1" w:styleId="39">
    <w:name w:val="样式 19 10 磅"/>
    <w:pPr>
      <w:widowControl w:val="0"/>
      <w:jc w:val="both"/>
    </w:pPr>
    <w:rPr>
      <w:rFonts w:ascii="等线" w:eastAsia="等线" w:cs="Arial"/>
      <w:kern w:val="2"/>
      <w:sz w:val="21"/>
      <w:szCs w:val="22"/>
      <w:lang w:val="en-US" w:eastAsia="zh-CN" w:bidi="ar-SA"/>
    </w:rPr>
  </w:style>
  <w:style w:type="paragraph" w:customStyle="1" w:styleId="40">
    <w:name w:val="样式 20 10 磅"/>
    <w:pPr>
      <w:widowControl w:val="0"/>
      <w:jc w:val="both"/>
    </w:pPr>
    <w:rPr>
      <w:rFonts w:ascii="等线" w:eastAsia="等线" w:cs="Arial"/>
      <w:kern w:val="2"/>
      <w:sz w:val="21"/>
      <w:szCs w:val="22"/>
      <w:lang w:val="en-US" w:eastAsia="zh-CN" w:bidi="ar-SA"/>
    </w:rPr>
  </w:style>
  <w:style w:type="paragraph" w:customStyle="1" w:styleId="41">
    <w:name w:val="样式 21 10 磅"/>
    <w:pPr>
      <w:widowControl w:val="0"/>
      <w:jc w:val="both"/>
    </w:pPr>
    <w:rPr>
      <w:rFonts w:ascii="等线" w:eastAsia="等线" w:cs="Arial"/>
      <w:kern w:val="2"/>
      <w:sz w:val="21"/>
      <w:szCs w:val="22"/>
      <w:lang w:val="en-US" w:eastAsia="zh-CN" w:bidi="ar-SA"/>
    </w:rPr>
  </w:style>
  <w:style w:type="paragraph" w:customStyle="1" w:styleId="42">
    <w:name w:val="样式 22 10 磅"/>
    <w:pPr>
      <w:widowControl w:val="0"/>
      <w:jc w:val="both"/>
    </w:pPr>
    <w:rPr>
      <w:rFonts w:ascii="等线" w:eastAsia="等线" w:cs="Arial"/>
      <w:kern w:val="2"/>
      <w:sz w:val="21"/>
      <w:szCs w:val="22"/>
      <w:lang w:val="en-US" w:eastAsia="zh-CN" w:bidi="ar-SA"/>
    </w:rPr>
  </w:style>
  <w:style w:type="paragraph" w:customStyle="1" w:styleId="43">
    <w:name w:val="样式 23 10 磅"/>
    <w:pPr>
      <w:widowControl w:val="0"/>
      <w:jc w:val="both"/>
    </w:pPr>
    <w:rPr>
      <w:rFonts w:ascii="等线" w:eastAsia="等线" w:cs="Arial"/>
      <w:kern w:val="2"/>
      <w:sz w:val="21"/>
      <w:szCs w:val="22"/>
      <w:lang w:val="en-US" w:eastAsia="zh-CN" w:bidi="ar-SA"/>
    </w:rPr>
  </w:style>
  <w:style w:type="paragraph" w:customStyle="1" w:styleId="44">
    <w:name w:val="样式 24 10 磅"/>
    <w:pPr>
      <w:widowControl w:val="0"/>
      <w:jc w:val="both"/>
    </w:pPr>
    <w:rPr>
      <w:rFonts w:ascii="等线" w:eastAsia="等线" w:cs="Arial"/>
      <w:kern w:val="2"/>
      <w:sz w:val="21"/>
      <w:szCs w:val="22"/>
      <w:lang w:val="en-US" w:eastAsia="zh-CN" w:bidi="ar-SA"/>
    </w:rPr>
  </w:style>
  <w:style w:type="paragraph" w:customStyle="1" w:styleId="45">
    <w:name w:val="样式 25 10 磅"/>
    <w:pPr>
      <w:widowControl w:val="0"/>
      <w:jc w:val="both"/>
    </w:pPr>
    <w:rPr>
      <w:rFonts w:ascii="等线" w:eastAsia="等线" w:cs="Arial"/>
      <w:kern w:val="2"/>
      <w:sz w:val="21"/>
      <w:szCs w:val="22"/>
      <w:lang w:val="en-US" w:eastAsia="zh-CN" w:bidi="ar-SA"/>
    </w:rPr>
  </w:style>
  <w:style w:type="paragraph" w:customStyle="1" w:styleId="46">
    <w:name w:val="样式 26 10 磅"/>
    <w:pPr>
      <w:widowControl w:val="0"/>
      <w:jc w:val="both"/>
    </w:pPr>
    <w:rPr>
      <w:rFonts w:ascii="等线" w:eastAsia="等线" w:cs="Arial"/>
      <w:kern w:val="2"/>
      <w:sz w:val="21"/>
      <w:szCs w:val="22"/>
      <w:lang w:val="en-US" w:eastAsia="zh-CN" w:bidi="ar-SA"/>
    </w:rPr>
  </w:style>
  <w:style w:type="paragraph" w:customStyle="1" w:styleId="47">
    <w:name w:val="样式 27 10 磅"/>
    <w:pPr>
      <w:widowControl w:val="0"/>
      <w:jc w:val="both"/>
    </w:pPr>
    <w:rPr>
      <w:rFonts w:ascii="等线" w:eastAsia="等线" w:cs="Arial"/>
      <w:kern w:val="2"/>
      <w:sz w:val="21"/>
      <w:szCs w:val="22"/>
      <w:lang w:val="en-US" w:eastAsia="zh-CN" w:bidi="ar-SA"/>
    </w:rPr>
  </w:style>
  <w:style w:type="paragraph" w:customStyle="1" w:styleId="48">
    <w:name w:val="样式 28 10 磅"/>
    <w:pPr>
      <w:widowControl w:val="0"/>
      <w:jc w:val="both"/>
    </w:pPr>
    <w:rPr>
      <w:rFonts w:ascii="等线" w:eastAsia="等线" w:cs="Arial"/>
      <w:kern w:val="2"/>
      <w:sz w:val="21"/>
      <w:szCs w:val="22"/>
      <w:lang w:val="en-US" w:eastAsia="zh-CN" w:bidi="ar-SA"/>
    </w:rPr>
  </w:style>
  <w:style w:type="paragraph" w:customStyle="1" w:styleId="49">
    <w:name w:val="样式 29 10 磅"/>
    <w:pPr>
      <w:widowControl w:val="0"/>
      <w:jc w:val="both"/>
    </w:pPr>
    <w:rPr>
      <w:rFonts w:ascii="等线" w:eastAsia="等线" w:cs="Arial"/>
      <w:kern w:val="2"/>
      <w:sz w:val="21"/>
      <w:szCs w:val="22"/>
      <w:lang w:val="en-US" w:eastAsia="zh-CN" w:bidi="ar-SA"/>
    </w:rPr>
  </w:style>
  <w:style w:type="paragraph" w:customStyle="1" w:styleId="50">
    <w:name w:val="样式 30 10 磅"/>
    <w:pPr>
      <w:widowControl w:val="0"/>
      <w:jc w:val="both"/>
    </w:pPr>
    <w:rPr>
      <w:rFonts w:ascii="等线" w:eastAsia="等线" w:cs="Arial"/>
      <w:kern w:val="2"/>
      <w:sz w:val="21"/>
      <w:szCs w:val="22"/>
      <w:lang w:val="en-US" w:eastAsia="zh-CN" w:bidi="ar-SA"/>
    </w:rPr>
  </w:style>
  <w:style w:type="paragraph" w:customStyle="1" w:styleId="51">
    <w:name w:val="样式 31 10 磅"/>
    <w:pPr>
      <w:widowControl w:val="0"/>
      <w:jc w:val="both"/>
    </w:pPr>
    <w:rPr>
      <w:rFonts w:ascii="等线" w:eastAsia="等线" w:cs="Arial"/>
      <w:kern w:val="2"/>
      <w:sz w:val="21"/>
      <w:szCs w:val="22"/>
      <w:lang w:val="en-US" w:eastAsia="zh-CN" w:bidi="ar-SA"/>
    </w:rPr>
  </w:style>
  <w:style w:type="paragraph" w:customStyle="1" w:styleId="52">
    <w:name w:val="样式 32 10 磅"/>
    <w:pPr>
      <w:widowControl w:val="0"/>
      <w:jc w:val="both"/>
    </w:pPr>
    <w:rPr>
      <w:rFonts w:ascii="等线" w:eastAsia="等线" w:cs="Arial"/>
      <w:kern w:val="2"/>
      <w:sz w:val="21"/>
      <w:szCs w:val="22"/>
      <w:lang w:val="en-US" w:eastAsia="zh-CN" w:bidi="ar-SA"/>
    </w:rPr>
  </w:style>
  <w:style w:type="paragraph" w:customStyle="1" w:styleId="53">
    <w:name w:val="样式 33 10 磅"/>
    <w:pPr>
      <w:widowControl w:val="0"/>
      <w:jc w:val="both"/>
    </w:pPr>
    <w:rPr>
      <w:rFonts w:ascii="等线" w:eastAsia="等线" w:cs="Arial"/>
      <w:kern w:val="2"/>
      <w:sz w:val="21"/>
      <w:szCs w:val="22"/>
      <w:lang w:val="en-US" w:eastAsia="zh-CN" w:bidi="ar-SA"/>
    </w:rPr>
  </w:style>
  <w:style w:type="paragraph" w:customStyle="1" w:styleId="54">
    <w:name w:val="样式 34 10 磅"/>
    <w:pPr>
      <w:widowControl w:val="0"/>
      <w:jc w:val="both"/>
    </w:pPr>
    <w:rPr>
      <w:rFonts w:ascii="等线" w:eastAsia="等线" w:cs="Arial"/>
      <w:kern w:val="2"/>
      <w:sz w:val="21"/>
      <w:szCs w:val="22"/>
      <w:lang w:val="en-US" w:eastAsia="zh-CN" w:bidi="ar-SA"/>
    </w:rPr>
  </w:style>
  <w:style w:type="paragraph" w:customStyle="1" w:styleId="55">
    <w:name w:val="样式 35 10 磅"/>
    <w:pPr>
      <w:widowControl w:val="0"/>
      <w:jc w:val="both"/>
    </w:pPr>
    <w:rPr>
      <w:rFonts w:ascii="等线" w:eastAsia="等线" w:cs="Arial"/>
      <w:kern w:val="2"/>
      <w:sz w:val="21"/>
      <w:szCs w:val="22"/>
      <w:lang w:val="en-US" w:eastAsia="zh-CN" w:bidi="ar-SA"/>
    </w:rPr>
  </w:style>
  <w:style w:type="paragraph" w:customStyle="1" w:styleId="56">
    <w:name w:val="样式 36 10 磅"/>
    <w:pPr>
      <w:widowControl w:val="0"/>
      <w:jc w:val="both"/>
    </w:pPr>
    <w:rPr>
      <w:rFonts w:ascii="等线" w:eastAsia="等线" w:cs="Arial"/>
      <w:kern w:val="2"/>
      <w:sz w:val="21"/>
      <w:szCs w:val="22"/>
      <w:lang w:val="en-US" w:eastAsia="zh-CN" w:bidi="ar-SA"/>
    </w:rPr>
  </w:style>
  <w:style w:type="paragraph" w:customStyle="1" w:styleId="57">
    <w:name w:val="样式 37 10 磅"/>
    <w:pPr>
      <w:widowControl w:val="0"/>
      <w:jc w:val="both"/>
    </w:pPr>
    <w:rPr>
      <w:rFonts w:ascii="等线" w:eastAsia="等线" w:cs="Arial"/>
      <w:kern w:val="2"/>
      <w:sz w:val="21"/>
      <w:szCs w:val="22"/>
      <w:lang w:val="en-US" w:eastAsia="zh-CN" w:bidi="ar-SA"/>
    </w:rPr>
  </w:style>
  <w:style w:type="paragraph" w:customStyle="1" w:styleId="58">
    <w:name w:val="样式 38 10 磅"/>
    <w:pPr>
      <w:widowControl w:val="0"/>
      <w:jc w:val="both"/>
    </w:pPr>
    <w:rPr>
      <w:rFonts w:ascii="等线" w:eastAsia="等线" w:cs="Arial"/>
      <w:kern w:val="2"/>
      <w:sz w:val="21"/>
      <w:szCs w:val="22"/>
      <w:lang w:val="en-US" w:eastAsia="zh-CN" w:bidi="ar-SA"/>
    </w:rPr>
  </w:style>
  <w:style w:type="paragraph" w:customStyle="1" w:styleId="59">
    <w:name w:val="样式 39 10 磅"/>
    <w:pPr>
      <w:widowControl w:val="0"/>
      <w:jc w:val="both"/>
    </w:pPr>
    <w:rPr>
      <w:rFonts w:ascii="等线" w:eastAsia="等线" w:cs="Arial"/>
      <w:kern w:val="2"/>
      <w:sz w:val="21"/>
      <w:szCs w:val="22"/>
      <w:lang w:val="en-US" w:eastAsia="zh-CN" w:bidi="ar-SA"/>
    </w:rPr>
  </w:style>
  <w:style w:type="paragraph" w:customStyle="1" w:styleId="60">
    <w:name w:val="样式 40 10 磅"/>
    <w:pPr>
      <w:widowControl w:val="0"/>
      <w:jc w:val="both"/>
    </w:pPr>
    <w:rPr>
      <w:rFonts w:ascii="等线" w:eastAsia="等线" w:cs="Arial"/>
      <w:kern w:val="2"/>
      <w:sz w:val="21"/>
      <w:szCs w:val="22"/>
      <w:lang w:val="en-US" w:eastAsia="zh-CN" w:bidi="ar-SA"/>
    </w:rPr>
  </w:style>
  <w:style w:type="paragraph" w:customStyle="1" w:styleId="61">
    <w:name w:val="样式 41 10 磅"/>
    <w:pPr>
      <w:widowControl w:val="0"/>
      <w:jc w:val="both"/>
    </w:pPr>
    <w:rPr>
      <w:rFonts w:ascii="等线" w:eastAsia="等线" w:cs="Arial"/>
      <w:kern w:val="2"/>
      <w:sz w:val="21"/>
      <w:szCs w:val="22"/>
      <w:lang w:val="en-US" w:eastAsia="zh-CN" w:bidi="ar-SA"/>
    </w:rPr>
  </w:style>
  <w:style w:type="paragraph" w:customStyle="1" w:styleId="62">
    <w:name w:val="样式 42 10 磅"/>
    <w:pPr>
      <w:widowControl w:val="0"/>
      <w:jc w:val="both"/>
    </w:pPr>
    <w:rPr>
      <w:rFonts w:ascii="等线" w:eastAsia="等线" w:cs="Arial"/>
      <w:kern w:val="2"/>
      <w:sz w:val="21"/>
      <w:szCs w:val="22"/>
      <w:lang w:val="en-US" w:eastAsia="zh-CN" w:bidi="ar-SA"/>
    </w:rPr>
  </w:style>
  <w:style w:type="paragraph" w:customStyle="1" w:styleId="63">
    <w:name w:val="样式 43 10 磅"/>
    <w:pPr>
      <w:widowControl w:val="0"/>
      <w:jc w:val="both"/>
    </w:pPr>
    <w:rPr>
      <w:rFonts w:ascii="等线" w:eastAsia="等线" w:cs="Arial"/>
      <w:kern w:val="2"/>
      <w:sz w:val="21"/>
      <w:szCs w:val="22"/>
      <w:lang w:val="en-US" w:eastAsia="zh-CN" w:bidi="ar-SA"/>
    </w:rPr>
  </w:style>
  <w:style w:type="paragraph" w:customStyle="1" w:styleId="64">
    <w:name w:val="样式 44 10 磅"/>
    <w:pPr>
      <w:widowControl w:val="0"/>
      <w:jc w:val="both"/>
    </w:pPr>
    <w:rPr>
      <w:rFonts w:ascii="等线" w:eastAsia="等线" w:cs="Arial"/>
      <w:kern w:val="2"/>
      <w:sz w:val="21"/>
      <w:szCs w:val="22"/>
      <w:lang w:val="en-US" w:eastAsia="zh-CN" w:bidi="ar-SA"/>
    </w:rPr>
  </w:style>
  <w:style w:type="paragraph" w:customStyle="1" w:styleId="65">
    <w:name w:val="样式 45 10 磅"/>
    <w:pPr>
      <w:widowControl w:val="0"/>
      <w:jc w:val="both"/>
    </w:pPr>
    <w:rPr>
      <w:rFonts w:ascii="等线" w:eastAsia="等线" w:cs="Arial"/>
      <w:kern w:val="2"/>
      <w:sz w:val="21"/>
      <w:szCs w:val="22"/>
      <w:lang w:val="en-US" w:eastAsia="zh-CN" w:bidi="ar-SA"/>
    </w:rPr>
  </w:style>
  <w:style w:type="paragraph" w:customStyle="1" w:styleId="66">
    <w:name w:val="样式 46 10 磅"/>
    <w:pPr>
      <w:widowControl w:val="0"/>
      <w:jc w:val="both"/>
    </w:pPr>
    <w:rPr>
      <w:rFonts w:ascii="等线" w:eastAsia="等线" w:cs="Arial"/>
      <w:kern w:val="2"/>
      <w:sz w:val="21"/>
      <w:szCs w:val="22"/>
      <w:lang w:val="en-US" w:eastAsia="zh-CN" w:bidi="ar-SA"/>
    </w:rPr>
  </w:style>
  <w:style w:type="paragraph" w:customStyle="1" w:styleId="67">
    <w:name w:val="样式 47 10 磅"/>
    <w:pPr>
      <w:widowControl w:val="0"/>
      <w:jc w:val="both"/>
    </w:pPr>
    <w:rPr>
      <w:rFonts w:ascii="等线" w:eastAsia="等线" w:cs="Arial"/>
      <w:kern w:val="2"/>
      <w:sz w:val="21"/>
      <w:szCs w:val="22"/>
      <w:lang w:val="en-US" w:eastAsia="zh-CN" w:bidi="ar-SA"/>
    </w:rPr>
  </w:style>
  <w:style w:type="paragraph" w:customStyle="1" w:styleId="68">
    <w:name w:val="样式 48 10 磅"/>
    <w:pPr>
      <w:widowControl w:val="0"/>
      <w:jc w:val="both"/>
    </w:pPr>
    <w:rPr>
      <w:rFonts w:ascii="等线" w:eastAsia="等线" w:cs="Arial"/>
      <w:kern w:val="2"/>
      <w:sz w:val="21"/>
      <w:szCs w:val="22"/>
      <w:lang w:val="en-US" w:eastAsia="zh-CN" w:bidi="ar-SA"/>
    </w:rPr>
  </w:style>
  <w:style w:type="paragraph" w:customStyle="1" w:styleId="69">
    <w:name w:val="样式 49 10 磅"/>
    <w:pPr>
      <w:widowControl w:val="0"/>
      <w:jc w:val="both"/>
    </w:pPr>
    <w:rPr>
      <w:rFonts w:ascii="等线" w:eastAsia="等线" w:cs="Arial"/>
      <w:kern w:val="2"/>
      <w:sz w:val="21"/>
      <w:szCs w:val="22"/>
      <w:lang w:val="en-US" w:eastAsia="zh-CN" w:bidi="ar-SA"/>
    </w:rPr>
  </w:style>
  <w:style w:type="paragraph" w:customStyle="1" w:styleId="70">
    <w:name w:val="样式 50 10 磅"/>
    <w:pPr>
      <w:widowControl w:val="0"/>
      <w:jc w:val="both"/>
    </w:pPr>
    <w:rPr>
      <w:rFonts w:ascii="等线" w:eastAsia="等线" w:cs="Arial"/>
      <w:kern w:val="2"/>
      <w:sz w:val="21"/>
      <w:szCs w:val="22"/>
      <w:lang w:val="en-US" w:eastAsia="zh-CN" w:bidi="ar-SA"/>
    </w:rPr>
  </w:style>
  <w:style w:type="paragraph" w:customStyle="1" w:styleId="71">
    <w:name w:val="样式 51 10 磅"/>
    <w:pPr>
      <w:widowControl w:val="0"/>
      <w:jc w:val="both"/>
    </w:pPr>
    <w:rPr>
      <w:rFonts w:ascii="等线" w:eastAsia="等线" w:cs="Arial"/>
      <w:kern w:val="2"/>
      <w:sz w:val="21"/>
      <w:szCs w:val="22"/>
      <w:lang w:val="en-US" w:eastAsia="zh-CN" w:bidi="ar-SA"/>
    </w:rPr>
  </w:style>
  <w:style w:type="paragraph" w:customStyle="1" w:styleId="72">
    <w:name w:val="样式 52 10 磅"/>
    <w:pPr>
      <w:widowControl w:val="0"/>
      <w:jc w:val="both"/>
    </w:pPr>
    <w:rPr>
      <w:rFonts w:ascii="等线" w:eastAsia="等线" w:cs="Arial"/>
      <w:kern w:val="2"/>
      <w:sz w:val="21"/>
      <w:szCs w:val="22"/>
      <w:lang w:val="en-US" w:eastAsia="zh-CN" w:bidi="ar-SA"/>
    </w:rPr>
  </w:style>
  <w:style w:type="paragraph" w:customStyle="1" w:styleId="73">
    <w:name w:val="样式 53 10 磅"/>
    <w:pPr>
      <w:widowControl w:val="0"/>
      <w:jc w:val="both"/>
    </w:pPr>
    <w:rPr>
      <w:rFonts w:ascii="等线" w:eastAsia="等线" w:cs="Arial"/>
      <w:kern w:val="2"/>
      <w:sz w:val="21"/>
      <w:szCs w:val="22"/>
      <w:lang w:val="en-US" w:eastAsia="zh-CN" w:bidi="ar-SA"/>
    </w:rPr>
  </w:style>
  <w:style w:type="paragraph" w:customStyle="1" w:styleId="74">
    <w:name w:val="样式 54 10 磅"/>
    <w:pPr>
      <w:widowControl w:val="0"/>
      <w:jc w:val="both"/>
    </w:pPr>
    <w:rPr>
      <w:rFonts w:ascii="等线" w:eastAsia="等线" w:cs="Arial"/>
      <w:kern w:val="2"/>
      <w:sz w:val="21"/>
      <w:szCs w:val="22"/>
      <w:lang w:val="en-US" w:eastAsia="zh-CN" w:bidi="ar-SA"/>
    </w:rPr>
  </w:style>
  <w:style w:type="paragraph" w:customStyle="1" w:styleId="75">
    <w:name w:val="样式 55 10 磅"/>
    <w:pPr>
      <w:widowControl w:val="0"/>
      <w:jc w:val="both"/>
    </w:pPr>
    <w:rPr>
      <w:rFonts w:ascii="等线" w:eastAsia="等线" w:cs="Arial"/>
      <w:kern w:val="2"/>
      <w:sz w:val="21"/>
      <w:szCs w:val="22"/>
      <w:lang w:val="en-US" w:eastAsia="zh-CN" w:bidi="ar-SA"/>
    </w:rPr>
  </w:style>
  <w:style w:type="paragraph" w:customStyle="1" w:styleId="76">
    <w:name w:val="样式 56 10 磅"/>
    <w:pPr>
      <w:widowControl w:val="0"/>
      <w:jc w:val="both"/>
    </w:pPr>
    <w:rPr>
      <w:rFonts w:ascii="等线" w:eastAsia="等线" w:cs="Arial"/>
      <w:kern w:val="2"/>
      <w:sz w:val="21"/>
      <w:szCs w:val="22"/>
      <w:lang w:val="en-US" w:eastAsia="zh-CN" w:bidi="ar-SA"/>
    </w:rPr>
  </w:style>
  <w:style w:type="paragraph" w:customStyle="1" w:styleId="77">
    <w:name w:val="样式 57 10 磅"/>
    <w:pPr>
      <w:widowControl w:val="0"/>
      <w:jc w:val="both"/>
    </w:pPr>
    <w:rPr>
      <w:rFonts w:ascii="等线" w:eastAsia="等线" w:cs="Arial"/>
      <w:kern w:val="2"/>
      <w:sz w:val="21"/>
      <w:szCs w:val="22"/>
      <w:lang w:val="en-US" w:eastAsia="zh-CN" w:bidi="ar-SA"/>
    </w:rPr>
  </w:style>
  <w:style w:type="paragraph" w:customStyle="1" w:styleId="78">
    <w:name w:val="样式 58 10 磅"/>
    <w:pPr>
      <w:widowControl w:val="0"/>
      <w:jc w:val="both"/>
    </w:pPr>
    <w:rPr>
      <w:rFonts w:ascii="等线" w:eastAsia="等线" w:cs="Arial"/>
      <w:kern w:val="2"/>
      <w:sz w:val="21"/>
      <w:szCs w:val="22"/>
      <w:lang w:val="en-US" w:eastAsia="zh-CN" w:bidi="ar-SA"/>
    </w:rPr>
  </w:style>
  <w:style w:type="paragraph" w:customStyle="1" w:styleId="79">
    <w:name w:val="样式 59 10 磅"/>
    <w:pPr>
      <w:widowControl w:val="0"/>
      <w:jc w:val="both"/>
    </w:pPr>
    <w:rPr>
      <w:rFonts w:ascii="等线" w:eastAsia="等线" w:cs="Arial"/>
      <w:kern w:val="2"/>
      <w:sz w:val="21"/>
      <w:szCs w:val="22"/>
      <w:lang w:val="en-US" w:eastAsia="zh-CN" w:bidi="ar-SA"/>
    </w:rPr>
  </w:style>
  <w:style w:type="paragraph" w:customStyle="1" w:styleId="80">
    <w:name w:val="样式 60 10 磅"/>
    <w:pPr>
      <w:widowControl w:val="0"/>
      <w:jc w:val="both"/>
    </w:pPr>
    <w:rPr>
      <w:rFonts w:ascii="等线" w:eastAsia="等线" w:cs="Arial"/>
      <w:kern w:val="2"/>
      <w:sz w:val="21"/>
      <w:szCs w:val="22"/>
      <w:lang w:val="en-US" w:eastAsia="zh-CN" w:bidi="ar-SA"/>
    </w:rPr>
  </w:style>
  <w:style w:type="paragraph" w:customStyle="1" w:styleId="81">
    <w:name w:val="样式 61 10 磅"/>
    <w:pPr>
      <w:widowControl w:val="0"/>
      <w:jc w:val="both"/>
    </w:pPr>
    <w:rPr>
      <w:rFonts w:ascii="等线" w:eastAsia="等线" w:cs="Arial"/>
      <w:kern w:val="2"/>
      <w:sz w:val="21"/>
      <w:szCs w:val="22"/>
      <w:lang w:val="en-US" w:eastAsia="zh-CN" w:bidi="ar-SA"/>
    </w:rPr>
  </w:style>
  <w:style w:type="paragraph" w:customStyle="1" w:styleId="82">
    <w:name w:val="样式 62 10 磅"/>
    <w:pPr>
      <w:widowControl w:val="0"/>
      <w:jc w:val="both"/>
    </w:pPr>
    <w:rPr>
      <w:rFonts w:ascii="等线" w:eastAsia="等线" w:cs="Arial"/>
      <w:kern w:val="2"/>
      <w:sz w:val="21"/>
      <w:szCs w:val="22"/>
      <w:lang w:val="en-US" w:eastAsia="zh-CN" w:bidi="ar-SA"/>
    </w:rPr>
  </w:style>
  <w:style w:type="paragraph" w:customStyle="1" w:styleId="83">
    <w:name w:val="样式 63 10 磅"/>
    <w:pPr>
      <w:widowControl w:val="0"/>
      <w:jc w:val="both"/>
    </w:pPr>
    <w:rPr>
      <w:rFonts w:ascii="等线" w:eastAsia="等线" w:cs="Arial"/>
      <w:kern w:val="2"/>
      <w:sz w:val="21"/>
      <w:szCs w:val="22"/>
      <w:lang w:val="en-US" w:eastAsia="zh-CN" w:bidi="ar-SA"/>
    </w:rPr>
  </w:style>
  <w:style w:type="paragraph" w:customStyle="1" w:styleId="84">
    <w:name w:val="样式 64 10 磅"/>
    <w:pPr>
      <w:widowControl w:val="0"/>
      <w:jc w:val="both"/>
    </w:pPr>
    <w:rPr>
      <w:rFonts w:ascii="等线" w:eastAsia="等线" w:cs="Arial"/>
      <w:kern w:val="2"/>
      <w:sz w:val="21"/>
      <w:szCs w:val="22"/>
      <w:lang w:val="en-US" w:eastAsia="zh-CN" w:bidi="ar-SA"/>
    </w:rPr>
  </w:style>
  <w:style w:type="paragraph" w:customStyle="1" w:styleId="85">
    <w:name w:val="样式 65 10 磅"/>
    <w:pPr>
      <w:widowControl w:val="0"/>
      <w:jc w:val="both"/>
    </w:pPr>
    <w:rPr>
      <w:rFonts w:ascii="等线" w:eastAsia="等线" w:cs="Arial"/>
      <w:kern w:val="2"/>
      <w:sz w:val="21"/>
      <w:szCs w:val="22"/>
      <w:lang w:val="en-US" w:eastAsia="zh-CN" w:bidi="ar-SA"/>
    </w:rPr>
  </w:style>
  <w:style w:type="paragraph" w:customStyle="1" w:styleId="86">
    <w:name w:val="样式 66 10 磅"/>
    <w:pPr>
      <w:widowControl w:val="0"/>
      <w:jc w:val="both"/>
    </w:pPr>
    <w:rPr>
      <w:rFonts w:ascii="等线" w:eastAsia="等线" w:cs="Arial"/>
      <w:kern w:val="2"/>
      <w:sz w:val="21"/>
      <w:szCs w:val="22"/>
      <w:lang w:val="en-US" w:eastAsia="zh-CN" w:bidi="ar-SA"/>
    </w:rPr>
  </w:style>
  <w:style w:type="paragraph" w:customStyle="1" w:styleId="87">
    <w:name w:val="样式 67 10 磅"/>
    <w:pPr>
      <w:widowControl w:val="0"/>
      <w:jc w:val="both"/>
    </w:pPr>
    <w:rPr>
      <w:rFonts w:ascii="等线" w:eastAsia="等线" w:cs="Arial"/>
      <w:kern w:val="2"/>
      <w:sz w:val="21"/>
      <w:szCs w:val="22"/>
      <w:lang w:val="en-US" w:eastAsia="zh-CN" w:bidi="ar-SA"/>
    </w:rPr>
  </w:style>
  <w:style w:type="paragraph" w:customStyle="1" w:styleId="88">
    <w:name w:val="样式 68 10 磅"/>
    <w:pPr>
      <w:widowControl w:val="0"/>
      <w:jc w:val="both"/>
    </w:pPr>
    <w:rPr>
      <w:rFonts w:ascii="等线" w:eastAsia="等线" w:cs="Arial"/>
      <w:kern w:val="2"/>
      <w:sz w:val="21"/>
      <w:szCs w:val="22"/>
      <w:lang w:val="en-US" w:eastAsia="zh-CN" w:bidi="ar-SA"/>
    </w:rPr>
  </w:style>
  <w:style w:type="paragraph" w:customStyle="1" w:styleId="89">
    <w:name w:val="样式 69 10 磅"/>
    <w:pPr>
      <w:widowControl w:val="0"/>
      <w:jc w:val="both"/>
    </w:pPr>
    <w:rPr>
      <w:rFonts w:ascii="等线" w:eastAsia="等线" w:cs="Arial"/>
      <w:kern w:val="2"/>
      <w:sz w:val="21"/>
      <w:szCs w:val="22"/>
      <w:lang w:val="en-US" w:eastAsia="zh-CN" w:bidi="ar-SA"/>
    </w:rPr>
  </w:style>
  <w:style w:type="paragraph" w:customStyle="1" w:styleId="90">
    <w:name w:val="样式 70 10 磅"/>
    <w:pPr>
      <w:widowControl w:val="0"/>
      <w:jc w:val="both"/>
    </w:pPr>
    <w:rPr>
      <w:rFonts w:ascii="等线" w:eastAsia="等线" w:cs="Arial"/>
      <w:kern w:val="2"/>
      <w:sz w:val="21"/>
      <w:szCs w:val="22"/>
      <w:lang w:val="en-US" w:eastAsia="zh-CN" w:bidi="ar-SA"/>
    </w:rPr>
  </w:style>
  <w:style w:type="paragraph" w:customStyle="1" w:styleId="91">
    <w:name w:val="样式 71 10 磅"/>
    <w:pPr>
      <w:widowControl w:val="0"/>
      <w:jc w:val="both"/>
    </w:pPr>
    <w:rPr>
      <w:rFonts w:ascii="等线" w:eastAsia="等线" w:cs="Arial"/>
      <w:kern w:val="2"/>
      <w:sz w:val="21"/>
      <w:szCs w:val="22"/>
      <w:lang w:val="en-US" w:eastAsia="zh-CN" w:bidi="ar-SA"/>
    </w:rPr>
  </w:style>
  <w:style w:type="paragraph" w:customStyle="1" w:styleId="92">
    <w:name w:val="样式 72 10 磅"/>
    <w:pPr>
      <w:widowControl w:val="0"/>
      <w:jc w:val="both"/>
    </w:pPr>
    <w:rPr>
      <w:rFonts w:ascii="等线" w:eastAsia="等线" w:cs="Arial"/>
      <w:kern w:val="2"/>
      <w:sz w:val="21"/>
      <w:szCs w:val="22"/>
      <w:lang w:val="en-US" w:eastAsia="zh-CN" w:bidi="ar-SA"/>
    </w:rPr>
  </w:style>
  <w:style w:type="paragraph" w:customStyle="1" w:styleId="93">
    <w:name w:val="样式 73 10 磅"/>
    <w:pPr>
      <w:widowControl w:val="0"/>
      <w:jc w:val="both"/>
    </w:pPr>
    <w:rPr>
      <w:rFonts w:ascii="等线" w:eastAsia="等线" w:cs="Arial"/>
      <w:kern w:val="2"/>
      <w:sz w:val="21"/>
      <w:szCs w:val="22"/>
      <w:lang w:val="en-US" w:eastAsia="zh-CN" w:bidi="ar-SA"/>
    </w:rPr>
  </w:style>
  <w:style w:type="paragraph" w:customStyle="1" w:styleId="94">
    <w:name w:val="样式 74 10 磅"/>
    <w:pPr>
      <w:widowControl w:val="0"/>
      <w:jc w:val="both"/>
    </w:pPr>
    <w:rPr>
      <w:rFonts w:ascii="等线" w:eastAsia="等线" w:cs="Arial"/>
      <w:kern w:val="2"/>
      <w:sz w:val="21"/>
      <w:szCs w:val="22"/>
      <w:lang w:val="en-US" w:eastAsia="zh-CN" w:bidi="ar-SA"/>
    </w:rPr>
  </w:style>
  <w:style w:type="paragraph" w:customStyle="1" w:styleId="95">
    <w:name w:val="样式 75 10 磅"/>
    <w:pPr>
      <w:widowControl w:val="0"/>
      <w:jc w:val="both"/>
    </w:pPr>
    <w:rPr>
      <w:rFonts w:ascii="等线" w:eastAsia="等线" w:cs="Arial"/>
      <w:kern w:val="2"/>
      <w:sz w:val="21"/>
      <w:szCs w:val="22"/>
      <w:lang w:val="en-US" w:eastAsia="zh-CN" w:bidi="ar-SA"/>
    </w:rPr>
  </w:style>
  <w:style w:type="paragraph" w:customStyle="1" w:styleId="96">
    <w:name w:val="样式 76 10 磅"/>
    <w:pPr>
      <w:widowControl w:val="0"/>
      <w:jc w:val="both"/>
    </w:pPr>
    <w:rPr>
      <w:rFonts w:ascii="等线" w:eastAsia="等线" w:cs="Arial"/>
      <w:kern w:val="2"/>
      <w:sz w:val="21"/>
      <w:szCs w:val="22"/>
      <w:lang w:val="en-US" w:eastAsia="zh-CN" w:bidi="ar-SA"/>
    </w:rPr>
  </w:style>
  <w:style w:type="paragraph" w:customStyle="1" w:styleId="97">
    <w:name w:val="样式 77 10 磅"/>
    <w:pPr>
      <w:widowControl w:val="0"/>
      <w:jc w:val="both"/>
    </w:pPr>
    <w:rPr>
      <w:rFonts w:ascii="等线" w:eastAsia="等线" w:cs="Arial"/>
      <w:kern w:val="2"/>
      <w:sz w:val="21"/>
      <w:szCs w:val="22"/>
      <w:lang w:val="en-US" w:eastAsia="zh-CN" w:bidi="ar-SA"/>
    </w:rPr>
  </w:style>
  <w:style w:type="paragraph" w:customStyle="1" w:styleId="98">
    <w:name w:val="样式 78 10 磅"/>
    <w:pPr>
      <w:widowControl w:val="0"/>
      <w:jc w:val="both"/>
    </w:pPr>
    <w:rPr>
      <w:rFonts w:ascii="等线" w:eastAsia="等线" w:cs="Arial"/>
      <w:kern w:val="2"/>
      <w:sz w:val="21"/>
      <w:szCs w:val="22"/>
      <w:lang w:val="en-US" w:eastAsia="zh-CN" w:bidi="ar-SA"/>
    </w:rPr>
  </w:style>
  <w:style w:type="paragraph" w:customStyle="1" w:styleId="99">
    <w:name w:val="样式 79 10 磅"/>
    <w:pPr>
      <w:widowControl w:val="0"/>
      <w:jc w:val="both"/>
    </w:pPr>
    <w:rPr>
      <w:rFonts w:ascii="等线" w:eastAsia="等线" w:cs="Arial"/>
      <w:kern w:val="2"/>
      <w:sz w:val="21"/>
      <w:szCs w:val="22"/>
      <w:lang w:val="en-US" w:eastAsia="zh-CN" w:bidi="ar-SA"/>
    </w:rPr>
  </w:style>
  <w:style w:type="paragraph" w:customStyle="1" w:styleId="100">
    <w:name w:val="样式 80 10 磅"/>
    <w:pPr>
      <w:widowControl w:val="0"/>
      <w:jc w:val="both"/>
    </w:pPr>
    <w:rPr>
      <w:rFonts w:ascii="等线" w:eastAsia="等线" w:cs="Arial"/>
      <w:kern w:val="2"/>
      <w:sz w:val="21"/>
      <w:szCs w:val="22"/>
      <w:lang w:val="en-US" w:eastAsia="zh-CN" w:bidi="ar-SA"/>
    </w:rPr>
  </w:style>
  <w:style w:type="paragraph" w:customStyle="1" w:styleId="101">
    <w:name w:val="样式 81 10 磅"/>
    <w:pPr>
      <w:widowControl w:val="0"/>
      <w:jc w:val="both"/>
    </w:pPr>
    <w:rPr>
      <w:rFonts w:ascii="等线" w:eastAsia="等线" w:cs="Arial"/>
      <w:kern w:val="2"/>
      <w:sz w:val="21"/>
      <w:szCs w:val="22"/>
      <w:lang w:val="en-US" w:eastAsia="zh-CN" w:bidi="ar-SA"/>
    </w:rPr>
  </w:style>
  <w:style w:type="paragraph" w:customStyle="1" w:styleId="102">
    <w:name w:val="样式 82 10 磅"/>
    <w:pPr>
      <w:widowControl w:val="0"/>
      <w:jc w:val="both"/>
    </w:pPr>
    <w:rPr>
      <w:rFonts w:ascii="等线" w:eastAsia="等线" w:cs="Arial"/>
      <w:kern w:val="2"/>
      <w:sz w:val="21"/>
      <w:szCs w:val="22"/>
      <w:lang w:val="en-US" w:eastAsia="zh-CN" w:bidi="ar-SA"/>
    </w:rPr>
  </w:style>
  <w:style w:type="paragraph" w:customStyle="1" w:styleId="103">
    <w:name w:val="样式 83 10 磅"/>
    <w:pPr>
      <w:widowControl w:val="0"/>
      <w:jc w:val="both"/>
    </w:pPr>
    <w:rPr>
      <w:rFonts w:ascii="等线" w:eastAsia="等线" w:cs="Arial"/>
      <w:kern w:val="2"/>
      <w:sz w:val="21"/>
      <w:szCs w:val="22"/>
      <w:lang w:val="en-US" w:eastAsia="zh-CN" w:bidi="ar-SA"/>
    </w:rPr>
  </w:style>
  <w:style w:type="paragraph" w:customStyle="1" w:styleId="104">
    <w:name w:val="样式 84 10 磅"/>
    <w:pPr>
      <w:widowControl w:val="0"/>
      <w:jc w:val="both"/>
    </w:pPr>
    <w:rPr>
      <w:rFonts w:ascii="等线" w:eastAsia="等线" w:cs="Arial"/>
      <w:kern w:val="2"/>
      <w:sz w:val="21"/>
      <w:szCs w:val="22"/>
      <w:lang w:val="en-US" w:eastAsia="zh-CN" w:bidi="ar-SA"/>
    </w:rPr>
  </w:style>
  <w:style w:type="paragraph" w:customStyle="1" w:styleId="105">
    <w:name w:val="样式 85 10 磅"/>
    <w:pPr>
      <w:widowControl w:val="0"/>
      <w:jc w:val="both"/>
    </w:pPr>
    <w:rPr>
      <w:rFonts w:ascii="等线" w:eastAsia="等线" w:cs="Arial"/>
      <w:kern w:val="2"/>
      <w:sz w:val="21"/>
      <w:szCs w:val="22"/>
      <w:lang w:val="en-US" w:eastAsia="zh-CN" w:bidi="ar-SA"/>
    </w:rPr>
  </w:style>
  <w:style w:type="paragraph" w:customStyle="1" w:styleId="106">
    <w:name w:val="样式 86 10 磅"/>
    <w:pPr>
      <w:widowControl w:val="0"/>
      <w:jc w:val="both"/>
    </w:pPr>
    <w:rPr>
      <w:rFonts w:ascii="等线" w:eastAsia="等线" w:cs="Arial"/>
      <w:kern w:val="2"/>
      <w:sz w:val="21"/>
      <w:szCs w:val="22"/>
      <w:lang w:val="en-US" w:eastAsia="zh-CN" w:bidi="ar-SA"/>
    </w:rPr>
  </w:style>
  <w:style w:type="paragraph" w:customStyle="1" w:styleId="107">
    <w:name w:val="样式 87 10 磅"/>
    <w:pPr>
      <w:widowControl w:val="0"/>
      <w:jc w:val="both"/>
    </w:pPr>
    <w:rPr>
      <w:rFonts w:ascii="等线" w:eastAsia="等线" w:cs="Arial"/>
      <w:kern w:val="2"/>
      <w:sz w:val="21"/>
      <w:szCs w:val="22"/>
      <w:lang w:val="en-US" w:eastAsia="zh-CN" w:bidi="ar-SA"/>
    </w:rPr>
  </w:style>
  <w:style w:type="paragraph" w:customStyle="1" w:styleId="108">
    <w:name w:val="样式 88 10 磅"/>
    <w:pPr>
      <w:widowControl w:val="0"/>
      <w:jc w:val="both"/>
    </w:pPr>
    <w:rPr>
      <w:rFonts w:ascii="等线" w:eastAsia="等线" w:cs="Arial"/>
      <w:kern w:val="2"/>
      <w:sz w:val="21"/>
      <w:szCs w:val="22"/>
      <w:lang w:val="en-US" w:eastAsia="zh-CN" w:bidi="ar-SA"/>
    </w:rPr>
  </w:style>
  <w:style w:type="paragraph" w:customStyle="1" w:styleId="109">
    <w:name w:val="样式 89 10 磅"/>
    <w:pPr>
      <w:widowControl w:val="0"/>
      <w:jc w:val="both"/>
    </w:pPr>
    <w:rPr>
      <w:rFonts w:ascii="等线" w:eastAsia="等线" w:cs="Arial"/>
      <w:kern w:val="2"/>
      <w:sz w:val="21"/>
      <w:szCs w:val="22"/>
      <w:lang w:val="en-US" w:eastAsia="zh-CN" w:bidi="ar-SA"/>
    </w:rPr>
  </w:style>
  <w:style w:type="paragraph" w:customStyle="1" w:styleId="110">
    <w:name w:val="样式 90 10 磅"/>
    <w:pPr>
      <w:widowControl w:val="0"/>
      <w:jc w:val="both"/>
    </w:pPr>
    <w:rPr>
      <w:rFonts w:ascii="等线" w:eastAsia="等线" w:cs="Arial"/>
      <w:kern w:val="2"/>
      <w:sz w:val="21"/>
      <w:szCs w:val="22"/>
      <w:lang w:val="en-US" w:eastAsia="zh-CN" w:bidi="ar-SA"/>
    </w:rPr>
  </w:style>
  <w:style w:type="paragraph" w:customStyle="1" w:styleId="111">
    <w:name w:val="样式 91 10 磅"/>
    <w:pPr>
      <w:widowControl w:val="0"/>
      <w:jc w:val="both"/>
    </w:pPr>
    <w:rPr>
      <w:rFonts w:ascii="等线" w:eastAsia="等线" w:cs="Arial"/>
      <w:kern w:val="2"/>
      <w:sz w:val="21"/>
      <w:szCs w:val="22"/>
      <w:lang w:val="en-US" w:eastAsia="zh-CN" w:bidi="ar-SA"/>
    </w:rPr>
  </w:style>
  <w:style w:type="paragraph" w:customStyle="1" w:styleId="112">
    <w:name w:val="样式 92 10 磅"/>
    <w:pPr>
      <w:widowControl w:val="0"/>
      <w:jc w:val="both"/>
    </w:pPr>
    <w:rPr>
      <w:rFonts w:ascii="等线" w:eastAsia="等线" w:cs="Arial"/>
      <w:kern w:val="2"/>
      <w:sz w:val="21"/>
      <w:szCs w:val="22"/>
      <w:lang w:val="en-US" w:eastAsia="zh-CN" w:bidi="ar-SA"/>
    </w:rPr>
  </w:style>
  <w:style w:type="paragraph" w:customStyle="1" w:styleId="113">
    <w:name w:val="样式 93 10 磅"/>
    <w:pPr>
      <w:widowControl w:val="0"/>
      <w:jc w:val="both"/>
    </w:pPr>
    <w:rPr>
      <w:rFonts w:ascii="等线" w:eastAsia="等线" w:cs="Arial"/>
      <w:kern w:val="2"/>
      <w:sz w:val="21"/>
      <w:szCs w:val="22"/>
      <w:lang w:val="en-US" w:eastAsia="zh-CN" w:bidi="ar-SA"/>
    </w:rPr>
  </w:style>
  <w:style w:type="paragraph" w:styleId="114">
    <w:name w:val="header"/>
    <w:basedOn w:val="0"/>
    <w:pPr>
      <w:pBdr>
        <w:bottom w:val="single" w:sz="6" w:space="1" w:color="auto"/>
      </w:pBdr>
      <w:tabs>
        <w:tab w:val="center" w:pos="4153"/>
        <w:tab w:val="right" w:pos="8306"/>
      </w:tabs>
      <w:snapToGrid w:val="0"/>
      <w:jc w:val="center"/>
    </w:pPr>
    <w:rPr>
      <w:sz w:val="18"/>
      <w:szCs w:val="18"/>
    </w:rPr>
  </w:style>
  <w:style w:type="paragraph" w:styleId="115">
    <w:name w:val="footer"/>
    <w:basedOn w:val="0"/>
    <w:pPr>
      <w:tabs>
        <w:tab w:val="center" w:pos="4153"/>
        <w:tab w:val="right" w:pos="8306"/>
      </w:tabs>
      <w:snapToGrid w:val="0"/>
      <w:jc w:val="left"/>
    </w:pPr>
    <w:rPr>
      <w:sz w:val="18"/>
      <w:szCs w:val="18"/>
    </w:rPr>
  </w:style>
  <w:style w:type="paragraph" w:customStyle="1" w:styleId="219">
    <w:name w:val="样式 94 10 磅"/>
    <w:pPr>
      <w:widowControl w:val="0"/>
      <w:jc w:val="both"/>
    </w:pPr>
    <w:rPr>
      <w:rFonts w:ascii="Times New Roman" w:eastAsia="宋体" w:cs="Times New Roman" w:hAnsi="Times New Roman"/>
      <w:kern w:val="2"/>
      <w:sz w:val="21"/>
      <w:szCs w:val="24"/>
      <w:lang w:val="en-US" w:eastAsia="zh-CN" w:bidi="ar-SA"/>
    </w:rPr>
  </w:style>
  <w:style w:type="paragraph" w:customStyle="1" w:styleId="220">
    <w:name w:val="样式 95 10 磅"/>
    <w:pPr>
      <w:widowControl w:val="0"/>
      <w:jc w:val="both"/>
    </w:pPr>
    <w:rPr>
      <w:rFonts w:ascii="Times New Roman" w:eastAsia="宋体" w:cs="Times New Roman" w:hAnsi="Times New Roman"/>
      <w:kern w:val="2"/>
      <w:sz w:val="21"/>
      <w:szCs w:val="24"/>
      <w:lang w:val="en-US" w:eastAsia="zh-CN" w:bidi="ar-SA"/>
    </w:rPr>
  </w:style>
  <w:style w:type="paragraph" w:customStyle="1" w:styleId="221">
    <w:name w:val="样式 96 10 磅"/>
    <w:pPr>
      <w:widowControl w:val="0"/>
      <w:jc w:val="both"/>
    </w:pPr>
    <w:rPr>
      <w:rFonts w:ascii="Times New Roman" w:eastAsia="宋体" w:cs="Times New Roman" w:hAnsi="Times New Roman"/>
      <w:kern w:val="2"/>
      <w:sz w:val="21"/>
      <w:szCs w:val="24"/>
      <w:lang w:val="en-US" w:eastAsia="zh-CN" w:bidi="ar-SA"/>
    </w:rPr>
  </w:style>
  <w:style w:type="paragraph" w:customStyle="1" w:styleId="222">
    <w:name w:val="样式 97 10 磅"/>
    <w:pPr>
      <w:widowControl w:val="0"/>
      <w:jc w:val="both"/>
    </w:pPr>
    <w:rPr>
      <w:rFonts w:ascii="Times New Roman" w:eastAsia="宋体" w:cs="Times New Roman" w:hAnsi="Times New Roman"/>
      <w:kern w:val="2"/>
      <w:sz w:val="21"/>
      <w:szCs w:val="24"/>
      <w:lang w:val="en-US" w:eastAsia="zh-CN" w:bidi="ar-SA"/>
    </w:rPr>
  </w:style>
  <w:style w:type="paragraph" w:customStyle="1" w:styleId="223">
    <w:name w:val="样式 98 10 磅"/>
    <w:pPr>
      <w:widowControl w:val="0"/>
      <w:jc w:val="both"/>
    </w:pPr>
    <w:rPr>
      <w:rFonts w:ascii="Times New Roman" w:eastAsia="宋体" w:cs="Times New Roman" w:hAnsi="Times New Roman"/>
      <w:kern w:val="2"/>
      <w:sz w:val="21"/>
      <w:szCs w:val="24"/>
      <w:lang w:val="en-US" w:eastAsia="zh-CN" w:bidi="ar-SA"/>
    </w:rPr>
  </w:style>
  <w:style w:type="paragraph" w:customStyle="1" w:styleId="224">
    <w:name w:val="样式 99 10 磅"/>
    <w:pPr>
      <w:widowControl w:val="0"/>
      <w:jc w:val="both"/>
    </w:pPr>
    <w:rPr>
      <w:rFonts w:ascii="Times New Roman" w:eastAsia="宋体" w:cs="Times New Roman" w:hAnsi="Times New Roman"/>
      <w:kern w:val="2"/>
      <w:sz w:val="21"/>
      <w:szCs w:val="24"/>
      <w:lang w:val="en-US" w:eastAsia="zh-CN" w:bidi="ar-SA"/>
    </w:rPr>
  </w:style>
  <w:style w:type="paragraph" w:customStyle="1" w:styleId="225">
    <w:name w:val="样式 100 10 磅"/>
    <w:pPr>
      <w:widowControl w:val="0"/>
      <w:jc w:val="both"/>
    </w:pPr>
    <w:rPr>
      <w:rFonts w:ascii="Times New Roman" w:eastAsia="宋体" w:cs="Times New Roman" w:hAnsi="Times New Roman"/>
      <w:kern w:val="2"/>
      <w:sz w:val="21"/>
      <w:szCs w:val="24"/>
      <w:lang w:val="en-US" w:eastAsia="zh-CN" w:bidi="ar-SA"/>
    </w:rPr>
  </w:style>
  <w:style w:type="paragraph" w:customStyle="1" w:styleId="226">
    <w:name w:val="样式 101 10 磅"/>
    <w:pPr>
      <w:widowControl w:val="0"/>
      <w:jc w:val="both"/>
    </w:pPr>
    <w:rPr>
      <w:rFonts w:ascii="Times New Roman" w:eastAsia="宋体" w:cs="Times New Roman" w:hAnsi="Times New Roman"/>
      <w:kern w:val="2"/>
      <w:sz w:val="21"/>
      <w:szCs w:val="24"/>
      <w:lang w:val="en-US" w:eastAsia="zh-CN" w:bidi="ar-SA"/>
    </w:rPr>
  </w:style>
  <w:style w:type="paragraph" w:customStyle="1" w:styleId="227">
    <w:name w:val="样式 102 10 磅"/>
    <w:pPr>
      <w:widowControl w:val="0"/>
      <w:jc w:val="both"/>
    </w:pPr>
    <w:rPr>
      <w:rFonts w:ascii="Times New Roman" w:eastAsia="宋体" w:cs="Times New Roman" w:hAnsi="Times New Roman"/>
      <w:kern w:val="2"/>
      <w:sz w:val="21"/>
      <w:szCs w:val="24"/>
      <w:lang w:val="en-US" w:eastAsia="zh-CN" w:bidi="ar-SA"/>
    </w:rPr>
  </w:style>
  <w:style w:type="paragraph" w:customStyle="1" w:styleId="228">
    <w:name w:val="样式 103 10 磅"/>
    <w:pPr>
      <w:widowControl w:val="0"/>
      <w:jc w:val="both"/>
    </w:pPr>
    <w:rPr>
      <w:rFonts w:ascii="Times New Roman" w:eastAsia="宋体" w:cs="Times New Roman" w:hAnsi="Times New Roman"/>
      <w:kern w:val="2"/>
      <w:sz w:val="21"/>
      <w:szCs w:val="24"/>
      <w:lang w:val="en-US" w:eastAsia="zh-CN" w:bidi="ar-SA"/>
    </w:rPr>
  </w:style>
  <w:style w:type="paragraph" w:customStyle="1" w:styleId="229">
    <w:name w:val="样式 104 10 磅"/>
    <w:pPr>
      <w:widowControl w:val="0"/>
      <w:jc w:val="both"/>
    </w:pPr>
    <w:rPr>
      <w:rFonts w:ascii="Times New Roman" w:eastAsia="宋体" w:cs="Times New Roman" w:hAnsi="Times New Roman"/>
      <w:kern w:val="2"/>
      <w:sz w:val="21"/>
      <w:szCs w:val="24"/>
      <w:lang w:val="en-US" w:eastAsia="zh-CN" w:bidi="ar-SA"/>
    </w:rPr>
  </w:style>
  <w:style w:type="paragraph" w:customStyle="1" w:styleId="230">
    <w:name w:val="样式 105 10 磅"/>
    <w:pPr>
      <w:widowControl w:val="0"/>
      <w:jc w:val="both"/>
    </w:pPr>
    <w:rPr>
      <w:rFonts w:ascii="Times New Roman" w:eastAsia="宋体" w:cs="Times New Roman" w:hAnsi="Times New Roman"/>
      <w:kern w:val="2"/>
      <w:sz w:val="21"/>
      <w:szCs w:val="24"/>
      <w:lang w:val="en-US" w:eastAsia="zh-CN" w:bidi="ar-SA"/>
    </w:rPr>
  </w:style>
  <w:style w:type="paragraph" w:customStyle="1" w:styleId="231">
    <w:name w:val="样式 106 10 磅"/>
    <w:pPr>
      <w:widowControl w:val="0"/>
      <w:jc w:val="both"/>
    </w:pPr>
    <w:rPr>
      <w:rFonts w:ascii="Times New Roman" w:eastAsia="宋体" w:cs="Times New Roman" w:hAnsi="Times New Roman"/>
      <w:kern w:val="2"/>
      <w:sz w:val="21"/>
      <w:szCs w:val="24"/>
      <w:lang w:val="en-US" w:eastAsia="zh-CN" w:bidi="ar-SA"/>
    </w:rPr>
  </w:style>
  <w:style w:type="paragraph" w:customStyle="1" w:styleId="232">
    <w:name w:val="样式 107 10 磅"/>
    <w:pPr>
      <w:widowControl w:val="0"/>
      <w:jc w:val="both"/>
    </w:pPr>
    <w:rPr>
      <w:rFonts w:ascii="Times New Roman" w:eastAsia="宋体" w:cs="Times New Roman" w:hAnsi="Times New Roman"/>
      <w:kern w:val="2"/>
      <w:sz w:val="21"/>
      <w:szCs w:val="24"/>
      <w:lang w:val="en-US" w:eastAsia="zh-CN" w:bidi="ar-SA"/>
    </w:rPr>
  </w:style>
  <w:style w:type="paragraph" w:customStyle="1" w:styleId="233">
    <w:name w:val="样式 108 10 磅"/>
    <w:pPr>
      <w:widowControl w:val="0"/>
      <w:jc w:val="both"/>
    </w:pPr>
    <w:rPr>
      <w:rFonts w:ascii="Times New Roman" w:eastAsia="宋体" w:cs="Times New Roman" w:hAnsi="Times New Roman"/>
      <w:kern w:val="2"/>
      <w:sz w:val="21"/>
      <w:szCs w:val="24"/>
      <w:lang w:val="en-US" w:eastAsia="zh-CN" w:bidi="ar-SA"/>
    </w:rPr>
  </w:style>
  <w:style w:type="paragraph" w:customStyle="1" w:styleId="234">
    <w:name w:val="样式 109 10 磅"/>
    <w:pPr>
      <w:widowControl w:val="0"/>
      <w:jc w:val="both"/>
    </w:pPr>
    <w:rPr>
      <w:rFonts w:ascii="Times New Roman" w:eastAsia="宋体" w:cs="Times New Roman" w:hAnsi="Times New Roman"/>
      <w:kern w:val="2"/>
      <w:sz w:val="21"/>
      <w:szCs w:val="24"/>
      <w:lang w:val="en-US" w:eastAsia="zh-CN" w:bidi="ar-SA"/>
    </w:rPr>
  </w:style>
  <w:style w:type="paragraph" w:customStyle="1" w:styleId="235">
    <w:name w:val="样式 110 10 磅"/>
    <w:pPr>
      <w:widowControl w:val="0"/>
      <w:jc w:val="both"/>
    </w:pPr>
    <w:rPr>
      <w:rFonts w:ascii="Times New Roman" w:eastAsia="宋体" w:cs="Times New Roman" w:hAnsi="Times New Roman"/>
      <w:kern w:val="2"/>
      <w:sz w:val="21"/>
      <w:szCs w:val="24"/>
      <w:lang w:val="en-US" w:eastAsia="zh-CN" w:bidi="ar-SA"/>
    </w:rPr>
  </w:style>
  <w:style w:type="paragraph" w:customStyle="1" w:styleId="236">
    <w:name w:val="样式 111 10 磅"/>
    <w:pPr>
      <w:widowControl w:val="0"/>
      <w:jc w:val="both"/>
    </w:pPr>
    <w:rPr>
      <w:rFonts w:ascii="Times New Roman" w:eastAsia="宋体" w:cs="Times New Roman" w:hAnsi="Times New Roman"/>
      <w:kern w:val="2"/>
      <w:sz w:val="21"/>
      <w:szCs w:val="24"/>
      <w:lang w:val="en-US" w:eastAsia="zh-CN" w:bidi="ar-SA"/>
    </w:rPr>
  </w:style>
  <w:style w:type="paragraph" w:customStyle="1" w:styleId="237">
    <w:name w:val="样式 112 10 磅"/>
    <w:pPr>
      <w:widowControl w:val="0"/>
      <w:jc w:val="both"/>
    </w:pPr>
    <w:rPr>
      <w:rFonts w:ascii="Times New Roman" w:eastAsia="宋体" w:cs="Times New Roman" w:hAnsi="Times New Roman"/>
      <w:kern w:val="2"/>
      <w:sz w:val="21"/>
      <w:szCs w:val="24"/>
      <w:lang w:val="en-US" w:eastAsia="zh-CN" w:bidi="ar-SA"/>
    </w:rPr>
  </w:style>
  <w:style w:type="paragraph" w:customStyle="1" w:styleId="238">
    <w:name w:val="样式 113 10 磅"/>
    <w:pPr>
      <w:widowControl w:val="0"/>
      <w:jc w:val="both"/>
    </w:pPr>
    <w:rPr>
      <w:rFonts w:ascii="Times New Roman" w:eastAsia="宋体" w:cs="Times New Roman" w:hAnsi="Times New Roman"/>
      <w:kern w:val="2"/>
      <w:sz w:val="21"/>
      <w:szCs w:val="24"/>
      <w:lang w:val="en-US" w:eastAsia="zh-CN" w:bidi="ar-SA"/>
    </w:rPr>
  </w:style>
  <w:style w:type="paragraph" w:customStyle="1" w:styleId="239">
    <w:name w:val="样式 114 10 磅"/>
    <w:pPr>
      <w:widowControl w:val="0"/>
      <w:jc w:val="both"/>
    </w:pPr>
    <w:rPr>
      <w:rFonts w:ascii="Times New Roman" w:eastAsia="宋体" w:cs="Times New Roman" w:hAnsi="Times New Roman"/>
      <w:kern w:val="2"/>
      <w:sz w:val="21"/>
      <w:szCs w:val="24"/>
      <w:lang w:val="en-US" w:eastAsia="zh-CN" w:bidi="ar-SA"/>
    </w:rPr>
  </w:style>
  <w:style w:type="paragraph" w:customStyle="1" w:styleId="240">
    <w:name w:val="样式 115 10 磅"/>
    <w:pPr>
      <w:widowControl w:val="0"/>
      <w:jc w:val="both"/>
    </w:pPr>
    <w:rPr>
      <w:rFonts w:ascii="Times New Roman" w:eastAsia="宋体" w:cs="Times New Roman" w:hAnsi="Times New Roman"/>
      <w:kern w:val="2"/>
      <w:sz w:val="21"/>
      <w:szCs w:val="24"/>
      <w:lang w:val="en-US" w:eastAsia="zh-CN" w:bidi="ar-SA"/>
    </w:rPr>
  </w:style>
  <w:style w:type="paragraph" w:customStyle="1" w:styleId="241">
    <w:name w:val="样式 116 10 磅"/>
    <w:pPr>
      <w:widowControl w:val="0"/>
      <w:jc w:val="both"/>
    </w:pPr>
    <w:rPr>
      <w:rFonts w:ascii="Times New Roman" w:eastAsia="宋体" w:cs="Times New Roman" w:hAnsi="Times New Roman"/>
      <w:kern w:val="2"/>
      <w:sz w:val="21"/>
      <w:szCs w:val="24"/>
      <w:lang w:val="en-US" w:eastAsia="zh-CN" w:bidi="ar-SA"/>
    </w:rPr>
  </w:style>
  <w:style w:type="paragraph" w:customStyle="1" w:styleId="242">
    <w:name w:val="样式 117 10 磅"/>
    <w:pPr>
      <w:widowControl w:val="0"/>
      <w:jc w:val="both"/>
    </w:pPr>
    <w:rPr>
      <w:rFonts w:ascii="Times New Roman" w:eastAsia="宋体" w:cs="Times New Roman" w:hAnsi="Times New Roman"/>
      <w:kern w:val="2"/>
      <w:sz w:val="21"/>
      <w:szCs w:val="24"/>
      <w:lang w:val="en-US" w:eastAsia="zh-CN" w:bidi="ar-SA"/>
    </w:rPr>
  </w:style>
  <w:style w:type="paragraph" w:customStyle="1" w:styleId="243">
    <w:name w:val="样式 118 10 磅"/>
    <w:pPr>
      <w:widowControl w:val="0"/>
      <w:jc w:val="both"/>
    </w:pPr>
    <w:rPr>
      <w:rFonts w:ascii="Times New Roman" w:eastAsia="宋体" w:cs="Times New Roman" w:hAnsi="Times New Roman"/>
      <w:kern w:val="2"/>
      <w:sz w:val="21"/>
      <w:szCs w:val="24"/>
      <w:lang w:val="en-US" w:eastAsia="zh-CN" w:bidi="ar-SA"/>
    </w:rPr>
  </w:style>
  <w:style w:type="paragraph" w:customStyle="1" w:styleId="244">
    <w:name w:val="样式 119 10 磅"/>
    <w:pPr>
      <w:widowControl w:val="0"/>
      <w:jc w:val="both"/>
    </w:pPr>
    <w:rPr>
      <w:rFonts w:ascii="Times New Roman" w:eastAsia="宋体" w:cs="Times New Roman" w:hAnsi="Times New Roman"/>
      <w:kern w:val="2"/>
      <w:sz w:val="21"/>
      <w:szCs w:val="24"/>
      <w:lang w:val="en-US" w:eastAsia="zh-CN" w:bidi="ar-SA"/>
    </w:rPr>
  </w:style>
  <w:style w:type="paragraph" w:customStyle="1" w:styleId="245">
    <w:name w:val="样式 120 10 磅"/>
    <w:pPr>
      <w:widowControl w:val="0"/>
      <w:jc w:val="both"/>
    </w:pPr>
    <w:rPr>
      <w:rFonts w:ascii="Times New Roman" w:eastAsia="宋体" w:cs="Times New Roman" w:hAnsi="Times New Roman"/>
      <w:kern w:val="2"/>
      <w:sz w:val="21"/>
      <w:szCs w:val="24"/>
      <w:lang w:val="en-US" w:eastAsia="zh-CN" w:bidi="ar-SA"/>
    </w:rPr>
  </w:style>
  <w:style w:type="paragraph" w:customStyle="1" w:styleId="246">
    <w:name w:val="样式 121 10 磅"/>
    <w:pPr>
      <w:widowControl w:val="0"/>
      <w:jc w:val="both"/>
    </w:pPr>
    <w:rPr>
      <w:rFonts w:ascii="Times New Roman" w:eastAsia="宋体" w:cs="Times New Roman" w:hAnsi="Times New Roman"/>
      <w:kern w:val="2"/>
      <w:sz w:val="21"/>
      <w:szCs w:val="24"/>
      <w:lang w:val="en-US" w:eastAsia="zh-CN" w:bidi="ar-SA"/>
    </w:rPr>
  </w:style>
  <w:style w:type="paragraph" w:customStyle="1" w:styleId="247">
    <w:name w:val="样式 122 10 磅"/>
    <w:pPr>
      <w:widowControl w:val="0"/>
      <w:jc w:val="both"/>
    </w:pPr>
    <w:rPr>
      <w:rFonts w:ascii="Times New Roman" w:eastAsia="宋体" w:cs="Times New Roman" w:hAnsi="Times New Roman"/>
      <w:kern w:val="2"/>
      <w:sz w:val="21"/>
      <w:szCs w:val="24"/>
      <w:lang w:val="en-US" w:eastAsia="zh-CN" w:bidi="ar-SA"/>
    </w:rPr>
  </w:style>
  <w:style w:type="paragraph" w:customStyle="1" w:styleId="248">
    <w:name w:val="样式 123 10 磅"/>
    <w:pPr>
      <w:widowControl w:val="0"/>
      <w:jc w:val="both"/>
    </w:pPr>
    <w:rPr>
      <w:rFonts w:ascii="Times New Roman" w:eastAsia="宋体" w:cs="Times New Roman" w:hAnsi="Times New Roman"/>
      <w:kern w:val="2"/>
      <w:sz w:val="21"/>
      <w:szCs w:val="24"/>
      <w:lang w:val="en-US" w:eastAsia="zh-CN" w:bidi="ar-SA"/>
    </w:rPr>
  </w:style>
  <w:style w:type="paragraph" w:customStyle="1" w:styleId="249">
    <w:name w:val="样式 124 10 磅"/>
    <w:pPr>
      <w:widowControl w:val="0"/>
      <w:jc w:val="both"/>
    </w:pPr>
    <w:rPr>
      <w:rFonts w:ascii="Times New Roman" w:eastAsia="宋体" w:cs="Times New Roman" w:hAnsi="Times New Roman"/>
      <w:kern w:val="2"/>
      <w:sz w:val="21"/>
      <w:szCs w:val="24"/>
      <w:lang w:val="en-US" w:eastAsia="zh-CN" w:bidi="ar-SA"/>
    </w:rPr>
  </w:style>
  <w:style w:type="paragraph" w:customStyle="1" w:styleId="250">
    <w:name w:val="样式 125 10 磅"/>
    <w:pPr>
      <w:widowControl w:val="0"/>
      <w:jc w:val="both"/>
    </w:pPr>
    <w:rPr>
      <w:rFonts w:ascii="Times New Roman" w:eastAsia="宋体" w:cs="Times New Roman" w:hAnsi="Times New Roman"/>
      <w:kern w:val="2"/>
      <w:sz w:val="21"/>
      <w:szCs w:val="24"/>
      <w:lang w:val="en-US" w:eastAsia="zh-CN" w:bidi="ar-SA"/>
    </w:rPr>
  </w:style>
  <w:style w:type="paragraph" w:customStyle="1" w:styleId="251">
    <w:name w:val="样式 126 10 磅"/>
    <w:pPr>
      <w:widowControl w:val="0"/>
      <w:jc w:val="both"/>
    </w:pPr>
    <w:rPr>
      <w:rFonts w:ascii="Times New Roman" w:eastAsia="宋体" w:cs="Times New Roman" w:hAnsi="Times New Roman"/>
      <w:kern w:val="2"/>
      <w:sz w:val="21"/>
      <w:szCs w:val="24"/>
      <w:lang w:val="en-US" w:eastAsia="zh-CN" w:bidi="ar-SA"/>
    </w:rPr>
  </w:style>
  <w:style w:type="paragraph" w:customStyle="1" w:styleId="252">
    <w:name w:val="样式 127 10 磅"/>
    <w:pPr>
      <w:widowControl w:val="0"/>
      <w:jc w:val="both"/>
    </w:pPr>
    <w:rPr>
      <w:rFonts w:ascii="Times New Roman" w:eastAsia="宋体" w:cs="Times New Roman" w:hAnsi="Times New Roman"/>
      <w:kern w:val="2"/>
      <w:sz w:val="21"/>
      <w:szCs w:val="24"/>
      <w:lang w:val="en-US" w:eastAsia="zh-CN" w:bidi="ar-SA"/>
    </w:rPr>
  </w:style>
  <w:style w:type="paragraph" w:customStyle="1" w:styleId="253">
    <w:name w:val="样式 128 10 磅"/>
    <w:pPr>
      <w:widowControl w:val="0"/>
      <w:jc w:val="both"/>
    </w:pPr>
    <w:rPr>
      <w:rFonts w:ascii="Times New Roman" w:eastAsia="宋体" w:cs="Times New Roman" w:hAnsi="Times New Roman"/>
      <w:kern w:val="2"/>
      <w:sz w:val="21"/>
      <w:szCs w:val="24"/>
      <w:lang w:val="en-US" w:eastAsia="zh-CN" w:bidi="ar-SA"/>
    </w:rPr>
  </w:style>
  <w:style w:type="paragraph" w:customStyle="1" w:styleId="254">
    <w:name w:val="样式 129 10 磅"/>
    <w:pPr>
      <w:widowControl w:val="0"/>
      <w:jc w:val="both"/>
    </w:pPr>
    <w:rPr>
      <w:rFonts w:ascii="Times New Roman" w:eastAsia="宋体" w:cs="Times New Roman" w:hAnsi="Times New Roman"/>
      <w:kern w:val="2"/>
      <w:sz w:val="21"/>
      <w:szCs w:val="24"/>
      <w:lang w:val="en-US" w:eastAsia="zh-CN" w:bidi="ar-SA"/>
    </w:rPr>
  </w:style>
  <w:style w:type="paragraph" w:customStyle="1" w:styleId="255">
    <w:name w:val="样式 130 10 磅"/>
    <w:pPr>
      <w:widowControl w:val="0"/>
      <w:jc w:val="both"/>
    </w:pPr>
    <w:rPr>
      <w:rFonts w:ascii="Times New Roman" w:eastAsia="宋体" w:cs="Times New Roman" w:hAnsi="Times New Roman"/>
      <w:kern w:val="2"/>
      <w:sz w:val="21"/>
      <w:szCs w:val="24"/>
      <w:lang w:val="en-US" w:eastAsia="zh-CN" w:bidi="ar-SA"/>
    </w:rPr>
  </w:style>
  <w:style w:type="paragraph" w:customStyle="1" w:styleId="256">
    <w:name w:val="样式 131 10 磅"/>
    <w:pPr>
      <w:widowControl w:val="0"/>
      <w:jc w:val="both"/>
    </w:pPr>
    <w:rPr>
      <w:rFonts w:ascii="Times New Roman" w:eastAsia="宋体" w:cs="Times New Roman" w:hAnsi="Times New Roman"/>
      <w:kern w:val="2"/>
      <w:sz w:val="21"/>
      <w:szCs w:val="24"/>
      <w:lang w:val="en-US" w:eastAsia="zh-CN" w:bidi="ar-SA"/>
    </w:rPr>
  </w:style>
  <w:style w:type="paragraph" w:customStyle="1" w:styleId="257">
    <w:name w:val="样式 132 10 磅"/>
    <w:pPr>
      <w:widowControl w:val="0"/>
      <w:jc w:val="both"/>
    </w:pPr>
    <w:rPr>
      <w:rFonts w:ascii="Times New Roman" w:eastAsia="宋体" w:cs="Times New Roman" w:hAnsi="Times New Roman"/>
      <w:kern w:val="2"/>
      <w:sz w:val="21"/>
      <w:szCs w:val="24"/>
      <w:lang w:val="en-US" w:eastAsia="zh-CN" w:bidi="ar-SA"/>
    </w:rPr>
  </w:style>
  <w:style w:type="paragraph" w:customStyle="1" w:styleId="258">
    <w:name w:val="样式 133 10 磅"/>
    <w:pPr>
      <w:widowControl w:val="0"/>
      <w:jc w:val="both"/>
    </w:pPr>
    <w:rPr>
      <w:rFonts w:ascii="Times New Roman" w:eastAsia="宋体" w:cs="Times New Roman" w:hAnsi="Times New Roman"/>
      <w:kern w:val="2"/>
      <w:sz w:val="21"/>
      <w:szCs w:val="24"/>
      <w:lang w:val="en-US" w:eastAsia="zh-CN" w:bidi="ar-SA"/>
    </w:rPr>
  </w:style>
  <w:style w:type="paragraph" w:customStyle="1" w:styleId="259">
    <w:name w:val="样式 134 10 磅"/>
    <w:pPr>
      <w:widowControl w:val="0"/>
      <w:jc w:val="both"/>
    </w:pPr>
    <w:rPr>
      <w:rFonts w:ascii="Times New Roman" w:eastAsia="宋体" w:cs="Times New Roman" w:hAnsi="Times New Roman"/>
      <w:kern w:val="2"/>
      <w:sz w:val="21"/>
      <w:szCs w:val="24"/>
      <w:lang w:val="en-US" w:eastAsia="zh-CN" w:bidi="ar-SA"/>
    </w:rPr>
  </w:style>
  <w:style w:type="paragraph" w:customStyle="1" w:styleId="260">
    <w:name w:val="样式 135 10 磅"/>
    <w:pPr>
      <w:widowControl w:val="0"/>
      <w:jc w:val="both"/>
    </w:pPr>
    <w:rPr>
      <w:rFonts w:ascii="Times New Roman" w:eastAsia="宋体" w:cs="Times New Roman" w:hAnsi="Times New Roman"/>
      <w:kern w:val="2"/>
      <w:sz w:val="21"/>
      <w:szCs w:val="24"/>
      <w:lang w:val="en-US" w:eastAsia="zh-CN" w:bidi="ar-SA"/>
    </w:rPr>
  </w:style>
  <w:style w:type="paragraph" w:customStyle="1" w:styleId="261">
    <w:name w:val="样式 136 10 磅"/>
    <w:pPr>
      <w:widowControl w:val="0"/>
      <w:jc w:val="both"/>
    </w:pPr>
    <w:rPr>
      <w:rFonts w:ascii="Times New Roman" w:eastAsia="宋体" w:cs="Times New Roman" w:hAnsi="Times New Roman"/>
      <w:kern w:val="2"/>
      <w:sz w:val="21"/>
      <w:szCs w:val="24"/>
      <w:lang w:val="en-US" w:eastAsia="zh-CN" w:bidi="ar-SA"/>
    </w:rPr>
  </w:style>
  <w:style w:type="paragraph" w:customStyle="1" w:styleId="262">
    <w:name w:val="样式 137 10 磅"/>
    <w:pPr>
      <w:widowControl w:val="0"/>
      <w:jc w:val="both"/>
    </w:pPr>
    <w:rPr>
      <w:rFonts w:ascii="Times New Roman" w:eastAsia="宋体" w:cs="Times New Roman" w:hAnsi="Times New Roman"/>
      <w:kern w:val="2"/>
      <w:sz w:val="21"/>
      <w:szCs w:val="24"/>
      <w:lang w:val="en-US" w:eastAsia="zh-CN" w:bidi="ar-SA"/>
    </w:rPr>
  </w:style>
  <w:style w:type="paragraph" w:customStyle="1" w:styleId="263">
    <w:name w:val="样式 138 10 磅"/>
    <w:pPr>
      <w:widowControl w:val="0"/>
      <w:jc w:val="both"/>
    </w:pPr>
    <w:rPr>
      <w:rFonts w:ascii="Times New Roman" w:eastAsia="宋体" w:cs="Times New Roman" w:hAnsi="Times New Roman"/>
      <w:kern w:val="2"/>
      <w:sz w:val="21"/>
      <w:szCs w:val="24"/>
      <w:lang w:val="en-US" w:eastAsia="zh-CN" w:bidi="ar-SA"/>
    </w:rPr>
  </w:style>
  <w:style w:type="paragraph" w:customStyle="1" w:styleId="264">
    <w:name w:val="样式 139 10 磅"/>
    <w:pPr>
      <w:widowControl w:val="0"/>
      <w:jc w:val="both"/>
    </w:pPr>
    <w:rPr>
      <w:rFonts w:ascii="Times New Roman" w:eastAsia="宋体" w:cs="Times New Roman" w:hAnsi="Times New Roman"/>
      <w:kern w:val="2"/>
      <w:sz w:val="21"/>
      <w:szCs w:val="24"/>
      <w:lang w:val="en-US" w:eastAsia="zh-CN" w:bidi="ar-SA"/>
    </w:rPr>
  </w:style>
  <w:style w:type="paragraph" w:customStyle="1" w:styleId="265">
    <w:name w:val="样式 140 10 磅"/>
    <w:pPr>
      <w:widowControl w:val="0"/>
      <w:jc w:val="both"/>
    </w:pPr>
    <w:rPr>
      <w:rFonts w:ascii="Times New Roman" w:eastAsia="宋体" w:cs="Times New Roman" w:hAnsi="Times New Roman"/>
      <w:kern w:val="2"/>
      <w:sz w:val="21"/>
      <w:szCs w:val="24"/>
      <w:lang w:val="en-US" w:eastAsia="zh-CN" w:bidi="ar-SA"/>
    </w:rPr>
  </w:style>
  <w:style w:type="paragraph" w:customStyle="1" w:styleId="266">
    <w:name w:val="样式 141 10 磅"/>
    <w:pPr>
      <w:widowControl w:val="0"/>
      <w:jc w:val="both"/>
    </w:pPr>
    <w:rPr>
      <w:rFonts w:ascii="Times New Roman" w:eastAsia="宋体" w:cs="Times New Roman" w:hAnsi="Times New Roman"/>
      <w:kern w:val="2"/>
      <w:sz w:val="21"/>
      <w:szCs w:val="24"/>
      <w:lang w:val="en-US" w:eastAsia="zh-CN" w:bidi="ar-SA"/>
    </w:rPr>
  </w:style>
  <w:style w:type="paragraph" w:customStyle="1" w:styleId="267">
    <w:name w:val="样式 142 10 磅"/>
    <w:pPr>
      <w:widowControl w:val="0"/>
      <w:jc w:val="both"/>
    </w:pPr>
    <w:rPr>
      <w:rFonts w:ascii="Times New Roman" w:eastAsia="宋体" w:cs="Times New Roman" w:hAnsi="Times New Roman"/>
      <w:kern w:val="2"/>
      <w:sz w:val="21"/>
      <w:szCs w:val="24"/>
      <w:lang w:val="en-US" w:eastAsia="zh-CN" w:bidi="ar-SA"/>
    </w:rPr>
  </w:style>
  <w:style w:type="paragraph" w:customStyle="1" w:styleId="268">
    <w:name w:val="样式 143 10 磅"/>
    <w:pPr>
      <w:widowControl w:val="0"/>
      <w:jc w:val="both"/>
    </w:pPr>
    <w:rPr>
      <w:rFonts w:ascii="Times New Roman" w:eastAsia="宋体" w:cs="Times New Roman" w:hAnsi="Times New Roman"/>
      <w:kern w:val="2"/>
      <w:sz w:val="21"/>
      <w:szCs w:val="24"/>
      <w:lang w:val="en-US" w:eastAsia="zh-CN" w:bidi="ar-SA"/>
    </w:rPr>
  </w:style>
  <w:style w:type="paragraph" w:customStyle="1" w:styleId="269">
    <w:name w:val="样式 144 10 磅"/>
    <w:pPr>
      <w:widowControl w:val="0"/>
      <w:jc w:val="both"/>
    </w:pPr>
    <w:rPr>
      <w:rFonts w:ascii="Times New Roman" w:eastAsia="宋体" w:cs="Times New Roman" w:hAnsi="Times New Roman"/>
      <w:kern w:val="2"/>
      <w:sz w:val="21"/>
      <w:szCs w:val="24"/>
      <w:lang w:val="en-US" w:eastAsia="zh-CN" w:bidi="ar-SA"/>
    </w:rPr>
  </w:style>
  <w:style w:type="paragraph" w:customStyle="1" w:styleId="270">
    <w:name w:val="样式 145 10 磅"/>
    <w:pPr>
      <w:widowControl w:val="0"/>
      <w:jc w:val="both"/>
    </w:pPr>
    <w:rPr>
      <w:rFonts w:ascii="Times New Roman" w:eastAsia="宋体" w:cs="Times New Roman" w:hAnsi="Times New Roman"/>
      <w:kern w:val="2"/>
      <w:sz w:val="21"/>
      <w:szCs w:val="24"/>
      <w:lang w:val="en-US" w:eastAsia="zh-CN" w:bidi="ar-SA"/>
    </w:rPr>
  </w:style>
  <w:style w:type="paragraph" w:customStyle="1" w:styleId="271">
    <w:name w:val="样式 146 10 磅"/>
    <w:pPr>
      <w:widowControl w:val="0"/>
      <w:jc w:val="both"/>
    </w:pPr>
    <w:rPr>
      <w:rFonts w:ascii="Times New Roman" w:eastAsia="宋体" w:cs="Times New Roman" w:hAnsi="Times New Roman"/>
      <w:kern w:val="2"/>
      <w:sz w:val="21"/>
      <w:szCs w:val="24"/>
      <w:lang w:val="en-US" w:eastAsia="zh-CN" w:bidi="ar-SA"/>
    </w:rPr>
  </w:style>
  <w:style w:type="paragraph" w:customStyle="1" w:styleId="272">
    <w:name w:val="样式 147 10 磅"/>
    <w:pPr>
      <w:widowControl w:val="0"/>
      <w:jc w:val="both"/>
    </w:pPr>
    <w:rPr>
      <w:rFonts w:ascii="Times New Roman" w:eastAsia="宋体" w:cs="Times New Roman" w:hAnsi="Times New Roman"/>
      <w:kern w:val="2"/>
      <w:sz w:val="21"/>
      <w:szCs w:val="24"/>
      <w:lang w:val="en-US" w:eastAsia="zh-CN" w:bidi="ar-SA"/>
    </w:rPr>
  </w:style>
  <w:style w:type="paragraph" w:customStyle="1" w:styleId="273">
    <w:name w:val="样式 148 10 磅"/>
    <w:pPr>
      <w:widowControl w:val="0"/>
      <w:jc w:val="both"/>
    </w:pPr>
    <w:rPr>
      <w:rFonts w:ascii="Times New Roman" w:eastAsia="宋体" w:cs="Times New Roman" w:hAnsi="Times New Roman"/>
      <w:kern w:val="2"/>
      <w:sz w:val="21"/>
      <w:szCs w:val="24"/>
      <w:lang w:val="en-US" w:eastAsia="zh-CN" w:bidi="ar-SA"/>
    </w:rPr>
  </w:style>
  <w:style w:type="paragraph" w:customStyle="1" w:styleId="274">
    <w:name w:val="样式 149 10 磅"/>
    <w:pPr>
      <w:widowControl w:val="0"/>
      <w:jc w:val="both"/>
    </w:pPr>
    <w:rPr>
      <w:rFonts w:ascii="Times New Roman" w:eastAsia="宋体" w:cs="Times New Roman" w:hAnsi="Times New Roman"/>
      <w:kern w:val="2"/>
      <w:sz w:val="21"/>
      <w:szCs w:val="24"/>
      <w:lang w:val="en-US" w:eastAsia="zh-CN" w:bidi="ar-SA"/>
    </w:rPr>
  </w:style>
  <w:style w:type="paragraph" w:customStyle="1" w:styleId="275">
    <w:name w:val="样式 150 10 磅"/>
    <w:pPr>
      <w:widowControl w:val="0"/>
      <w:jc w:val="both"/>
    </w:pPr>
    <w:rPr>
      <w:rFonts w:ascii="Times New Roman" w:eastAsia="宋体" w:cs="Times New Roman" w:hAnsi="Times New Roman"/>
      <w:kern w:val="2"/>
      <w:sz w:val="21"/>
      <w:szCs w:val="24"/>
      <w:lang w:val="en-US" w:eastAsia="zh-CN" w:bidi="ar-SA"/>
    </w:rPr>
  </w:style>
  <w:style w:type="paragraph" w:customStyle="1" w:styleId="276">
    <w:name w:val="样式 151 10 磅"/>
    <w:pPr>
      <w:widowControl w:val="0"/>
      <w:jc w:val="both"/>
    </w:pPr>
    <w:rPr>
      <w:rFonts w:ascii="Times New Roman" w:eastAsia="宋体" w:cs="Times New Roman" w:hAnsi="Times New Roman"/>
      <w:kern w:val="2"/>
      <w:sz w:val="21"/>
      <w:szCs w:val="24"/>
      <w:lang w:val="en-US" w:eastAsia="zh-CN" w:bidi="ar-SA"/>
    </w:rPr>
  </w:style>
  <w:style w:type="paragraph" w:customStyle="1" w:styleId="277">
    <w:name w:val="样式 152 10 磅"/>
    <w:pPr>
      <w:widowControl w:val="0"/>
      <w:jc w:val="both"/>
    </w:pPr>
    <w:rPr>
      <w:rFonts w:ascii="Times New Roman" w:eastAsia="宋体" w:cs="Times New Roman" w:hAnsi="Times New Roman"/>
      <w:kern w:val="2"/>
      <w:sz w:val="21"/>
      <w:szCs w:val="24"/>
      <w:lang w:val="en-US" w:eastAsia="zh-CN" w:bidi="ar-SA"/>
    </w:rPr>
  </w:style>
  <w:style w:type="paragraph" w:customStyle="1" w:styleId="278">
    <w:name w:val="样式 153 10 磅"/>
    <w:pPr>
      <w:widowControl w:val="0"/>
      <w:jc w:val="both"/>
    </w:pPr>
    <w:rPr>
      <w:rFonts w:ascii="Times New Roman" w:eastAsia="宋体" w:cs="Times New Roman" w:hAnsi="Times New Roman"/>
      <w:kern w:val="2"/>
      <w:sz w:val="21"/>
      <w:szCs w:val="24"/>
      <w:lang w:val="en-US" w:eastAsia="zh-CN" w:bidi="ar-SA"/>
    </w:rPr>
  </w:style>
  <w:style w:type="paragraph" w:customStyle="1" w:styleId="279">
    <w:name w:val="样式 154 10 磅"/>
    <w:pPr>
      <w:widowControl w:val="0"/>
      <w:jc w:val="both"/>
    </w:pPr>
    <w:rPr>
      <w:rFonts w:ascii="Times New Roman" w:eastAsia="宋体" w:cs="Times New Roman" w:hAnsi="Times New Roman"/>
      <w:kern w:val="2"/>
      <w:sz w:val="21"/>
      <w:szCs w:val="24"/>
      <w:lang w:val="en-US" w:eastAsia="zh-CN" w:bidi="ar-SA"/>
    </w:rPr>
  </w:style>
  <w:style w:type="paragraph" w:customStyle="1" w:styleId="280">
    <w:name w:val="样式 155 10 磅"/>
    <w:pPr>
      <w:widowControl w:val="0"/>
      <w:jc w:val="both"/>
    </w:pPr>
    <w:rPr>
      <w:rFonts w:ascii="Times New Roman" w:eastAsia="宋体" w:cs="Times New Roman" w:hAnsi="Times New Roman"/>
      <w:kern w:val="2"/>
      <w:sz w:val="21"/>
      <w:szCs w:val="24"/>
      <w:lang w:val="en-US" w:eastAsia="zh-CN" w:bidi="ar-SA"/>
    </w:rPr>
  </w:style>
  <w:style w:type="paragraph" w:customStyle="1" w:styleId="281">
    <w:name w:val="样式 156 10 磅"/>
    <w:pPr>
      <w:widowControl w:val="0"/>
      <w:jc w:val="both"/>
    </w:pPr>
    <w:rPr>
      <w:rFonts w:ascii="Times New Roman" w:eastAsia="宋体" w:cs="Times New Roman" w:hAnsi="Times New Roman"/>
      <w:kern w:val="2"/>
      <w:sz w:val="21"/>
      <w:szCs w:val="24"/>
      <w:lang w:val="en-US" w:eastAsia="zh-CN" w:bidi="ar-SA"/>
    </w:rPr>
  </w:style>
  <w:style w:type="paragraph" w:customStyle="1" w:styleId="282">
    <w:name w:val="样式 157 10 磅"/>
    <w:pPr>
      <w:widowControl w:val="0"/>
      <w:jc w:val="both"/>
    </w:pPr>
    <w:rPr>
      <w:rFonts w:ascii="Times New Roman" w:eastAsia="宋体" w:cs="Times New Roman" w:hAnsi="Times New Roman"/>
      <w:kern w:val="2"/>
      <w:sz w:val="21"/>
      <w:szCs w:val="24"/>
      <w:lang w:val="en-US" w:eastAsia="zh-CN" w:bidi="ar-SA"/>
    </w:rPr>
  </w:style>
  <w:style w:type="paragraph" w:customStyle="1" w:styleId="283">
    <w:name w:val="样式 158 10 磅"/>
    <w:pPr>
      <w:widowControl w:val="0"/>
      <w:jc w:val="both"/>
    </w:pPr>
    <w:rPr>
      <w:rFonts w:ascii="Times New Roman" w:eastAsia="宋体" w:cs="Times New Roman" w:hAnsi="Times New Roman"/>
      <w:kern w:val="2"/>
      <w:sz w:val="21"/>
      <w:szCs w:val="24"/>
      <w:lang w:val="en-US" w:eastAsia="zh-CN" w:bidi="ar-SA"/>
    </w:rPr>
  </w:style>
  <w:style w:type="paragraph" w:customStyle="1" w:styleId="284">
    <w:name w:val="样式 159 10 磅"/>
    <w:pPr>
      <w:widowControl w:val="0"/>
      <w:jc w:val="both"/>
    </w:pPr>
    <w:rPr>
      <w:rFonts w:ascii="Times New Roman" w:eastAsia="宋体" w:cs="Times New Roman" w:hAnsi="Times New Roman"/>
      <w:kern w:val="2"/>
      <w:sz w:val="21"/>
      <w:szCs w:val="24"/>
      <w:lang w:val="en-US" w:eastAsia="zh-CN" w:bidi="ar-SA"/>
    </w:rPr>
  </w:style>
  <w:style w:type="paragraph" w:customStyle="1" w:styleId="285">
    <w:name w:val="样式 160 10 磅"/>
    <w:pPr>
      <w:widowControl w:val="0"/>
      <w:jc w:val="both"/>
    </w:pPr>
    <w:rPr>
      <w:rFonts w:ascii="Times New Roman" w:eastAsia="宋体" w:cs="Times New Roman" w:hAnsi="Times New Roman"/>
      <w:kern w:val="2"/>
      <w:sz w:val="21"/>
      <w:szCs w:val="24"/>
      <w:lang w:val="en-US" w:eastAsia="zh-CN" w:bidi="ar-SA"/>
    </w:rPr>
  </w:style>
  <w:style w:type="paragraph" w:customStyle="1" w:styleId="286">
    <w:name w:val="样式 161 10 磅"/>
    <w:pPr>
      <w:widowControl w:val="0"/>
      <w:jc w:val="both"/>
    </w:pPr>
    <w:rPr>
      <w:rFonts w:ascii="Times New Roman" w:eastAsia="宋体" w:cs="Times New Roman" w:hAnsi="Times New Roman"/>
      <w:kern w:val="2"/>
      <w:sz w:val="21"/>
      <w:szCs w:val="24"/>
      <w:lang w:val="en-US" w:eastAsia="zh-CN" w:bidi="ar-SA"/>
    </w:rPr>
  </w:style>
  <w:style w:type="paragraph" w:customStyle="1" w:styleId="287">
    <w:name w:val="样式 162 10 磅"/>
    <w:pPr>
      <w:widowControl w:val="0"/>
      <w:jc w:val="both"/>
    </w:pPr>
    <w:rPr>
      <w:rFonts w:ascii="Times New Roman" w:eastAsia="宋体" w:cs="Times New Roman" w:hAnsi="Times New Roman"/>
      <w:kern w:val="2"/>
      <w:sz w:val="21"/>
      <w:szCs w:val="24"/>
      <w:lang w:val="en-US" w:eastAsia="zh-CN" w:bidi="ar-SA"/>
    </w:rPr>
  </w:style>
  <w:style w:type="paragraph" w:customStyle="1" w:styleId="288">
    <w:name w:val="样式 163 10 磅"/>
    <w:pPr>
      <w:widowControl w:val="0"/>
      <w:jc w:val="both"/>
    </w:pPr>
    <w:rPr>
      <w:rFonts w:ascii="Times New Roman" w:eastAsia="宋体" w:cs="Times New Roman" w:hAnsi="Times New Roman"/>
      <w:kern w:val="2"/>
      <w:sz w:val="21"/>
      <w:szCs w:val="24"/>
      <w:lang w:val="en-US" w:eastAsia="zh-CN" w:bidi="ar-SA"/>
    </w:rPr>
  </w:style>
  <w:style w:type="paragraph" w:customStyle="1" w:styleId="289">
    <w:name w:val="样式 164 10 磅"/>
    <w:pPr>
      <w:widowControl w:val="0"/>
      <w:jc w:val="both"/>
    </w:pPr>
    <w:rPr>
      <w:rFonts w:ascii="Times New Roman" w:eastAsia="宋体" w:cs="Times New Roman" w:hAnsi="Times New Roman"/>
      <w:kern w:val="2"/>
      <w:sz w:val="21"/>
      <w:szCs w:val="24"/>
      <w:lang w:val="en-US" w:eastAsia="zh-CN" w:bidi="ar-SA"/>
    </w:rPr>
  </w:style>
  <w:style w:type="paragraph" w:customStyle="1" w:styleId="290">
    <w:name w:val="样式 165 10 磅"/>
    <w:pPr>
      <w:widowControl w:val="0"/>
      <w:jc w:val="both"/>
    </w:pPr>
    <w:rPr>
      <w:rFonts w:ascii="Times New Roman" w:eastAsia="宋体" w:cs="Times New Roman" w:hAnsi="Times New Roman"/>
      <w:kern w:val="2"/>
      <w:sz w:val="21"/>
      <w:szCs w:val="24"/>
      <w:lang w:val="en-US" w:eastAsia="zh-CN" w:bidi="ar-SA"/>
    </w:rPr>
  </w:style>
  <w:style w:type="paragraph" w:customStyle="1" w:styleId="291">
    <w:name w:val="样式 166 10 磅"/>
    <w:pPr>
      <w:widowControl w:val="0"/>
      <w:jc w:val="both"/>
    </w:pPr>
    <w:rPr>
      <w:rFonts w:ascii="Times New Roman" w:eastAsia="宋体" w:cs="Times New Roman" w:hAnsi="Times New Roman"/>
      <w:kern w:val="2"/>
      <w:sz w:val="21"/>
      <w:szCs w:val="24"/>
      <w:lang w:val="en-US" w:eastAsia="zh-CN" w:bidi="ar-SA"/>
    </w:rPr>
  </w:style>
  <w:style w:type="paragraph" w:customStyle="1" w:styleId="292">
    <w:name w:val="样式 167 10 磅"/>
    <w:pPr>
      <w:widowControl w:val="0"/>
      <w:jc w:val="both"/>
    </w:pPr>
    <w:rPr>
      <w:rFonts w:ascii="Times New Roman" w:eastAsia="宋体" w:cs="Times New Roman" w:hAnsi="Times New Roman"/>
      <w:kern w:val="2"/>
      <w:sz w:val="21"/>
      <w:szCs w:val="24"/>
      <w:lang w:val="en-US" w:eastAsia="zh-CN" w:bidi="ar-SA"/>
    </w:rPr>
  </w:style>
  <w:style w:type="paragraph" w:customStyle="1" w:styleId="293">
    <w:name w:val="样式 168 10 磅"/>
    <w:pPr>
      <w:widowControl w:val="0"/>
      <w:jc w:val="both"/>
    </w:pPr>
    <w:rPr>
      <w:rFonts w:ascii="Times New Roman" w:eastAsia="宋体" w:cs="Times New Roman" w:hAnsi="Times New Roman"/>
      <w:kern w:val="2"/>
      <w:sz w:val="21"/>
      <w:szCs w:val="24"/>
      <w:lang w:val="en-US" w:eastAsia="zh-CN" w:bidi="ar-SA"/>
    </w:rPr>
  </w:style>
  <w:style w:type="paragraph" w:customStyle="1" w:styleId="294">
    <w:name w:val="样式 169 10 磅"/>
    <w:pPr>
      <w:widowControl w:val="0"/>
      <w:jc w:val="both"/>
    </w:pPr>
    <w:rPr>
      <w:rFonts w:ascii="Times New Roman" w:eastAsia="宋体" w:cs="Times New Roman" w:hAnsi="Times New Roman"/>
      <w:kern w:val="2"/>
      <w:sz w:val="21"/>
      <w:szCs w:val="24"/>
      <w:lang w:val="en-US" w:eastAsia="zh-CN" w:bidi="ar-SA"/>
    </w:rPr>
  </w:style>
  <w:style w:type="paragraph" w:customStyle="1" w:styleId="295">
    <w:name w:val="样式 170 10 磅"/>
    <w:pPr>
      <w:widowControl w:val="0"/>
      <w:jc w:val="both"/>
    </w:pPr>
    <w:rPr>
      <w:rFonts w:ascii="Times New Roman" w:eastAsia="宋体" w:cs="Times New Roman" w:hAnsi="Times New Roman"/>
      <w:kern w:val="2"/>
      <w:sz w:val="21"/>
      <w:szCs w:val="24"/>
      <w:lang w:val="en-US" w:eastAsia="zh-CN" w:bidi="ar-SA"/>
    </w:rPr>
  </w:style>
  <w:style w:type="paragraph" w:customStyle="1" w:styleId="296">
    <w:name w:val="样式 171 10 磅"/>
    <w:pPr>
      <w:widowControl w:val="0"/>
      <w:jc w:val="both"/>
    </w:pPr>
    <w:rPr>
      <w:rFonts w:ascii="Times New Roman" w:eastAsia="宋体" w:cs="Times New Roman" w:hAnsi="Times New Roman"/>
      <w:kern w:val="2"/>
      <w:sz w:val="21"/>
      <w:szCs w:val="24"/>
      <w:lang w:val="en-US" w:eastAsia="zh-CN" w:bidi="ar-SA"/>
    </w:rPr>
  </w:style>
  <w:style w:type="paragraph" w:customStyle="1" w:styleId="297">
    <w:name w:val="样式 172 10 磅"/>
    <w:pPr>
      <w:widowControl w:val="0"/>
      <w:jc w:val="both"/>
    </w:pPr>
    <w:rPr>
      <w:rFonts w:ascii="Times New Roman" w:eastAsia="宋体" w:cs="Times New Roman" w:hAnsi="Times New Roman"/>
      <w:kern w:val="2"/>
      <w:sz w:val="21"/>
      <w:szCs w:val="24"/>
      <w:lang w:val="en-US" w:eastAsia="zh-CN" w:bidi="ar-SA"/>
    </w:rPr>
  </w:style>
  <w:style w:type="paragraph" w:customStyle="1" w:styleId="298">
    <w:name w:val="样式 173 10 磅"/>
    <w:pPr>
      <w:widowControl w:val="0"/>
      <w:jc w:val="both"/>
    </w:pPr>
    <w:rPr>
      <w:rFonts w:ascii="Times New Roman" w:eastAsia="宋体" w:cs="Times New Roman" w:hAnsi="Times New Roman"/>
      <w:kern w:val="2"/>
      <w:sz w:val="21"/>
      <w:szCs w:val="24"/>
      <w:lang w:val="en-US" w:eastAsia="zh-CN" w:bidi="ar-SA"/>
    </w:rPr>
  </w:style>
  <w:style w:type="paragraph" w:customStyle="1" w:styleId="299">
    <w:name w:val="样式 174 10 磅"/>
    <w:pPr>
      <w:widowControl w:val="0"/>
      <w:jc w:val="both"/>
    </w:pPr>
    <w:rPr>
      <w:rFonts w:ascii="Times New Roman" w:eastAsia="宋体" w:cs="Times New Roman" w:hAnsi="Times New Roman"/>
      <w:kern w:val="2"/>
      <w:sz w:val="21"/>
      <w:szCs w:val="24"/>
      <w:lang w:val="en-US" w:eastAsia="zh-CN" w:bidi="ar-SA"/>
    </w:rPr>
  </w:style>
  <w:style w:type="paragraph" w:customStyle="1" w:styleId="300">
    <w:name w:val="样式 175 10 磅"/>
    <w:pPr>
      <w:widowControl w:val="0"/>
      <w:jc w:val="both"/>
    </w:pPr>
    <w:rPr>
      <w:rFonts w:ascii="Times New Roman" w:eastAsia="宋体" w:cs="Times New Roman" w:hAnsi="Times New Roman"/>
      <w:kern w:val="2"/>
      <w:sz w:val="21"/>
      <w:szCs w:val="24"/>
      <w:lang w:val="en-US" w:eastAsia="zh-CN" w:bidi="ar-SA"/>
    </w:rPr>
  </w:style>
  <w:style w:type="paragraph" w:customStyle="1" w:styleId="301">
    <w:name w:val="样式 176 10 磅"/>
    <w:pPr>
      <w:widowControl w:val="0"/>
      <w:jc w:val="both"/>
    </w:pPr>
    <w:rPr>
      <w:rFonts w:ascii="Times New Roman" w:eastAsia="宋体" w:cs="Times New Roman" w:hAnsi="Times New Roman"/>
      <w:kern w:val="2"/>
      <w:sz w:val="21"/>
      <w:szCs w:val="24"/>
      <w:lang w:val="en-US" w:eastAsia="zh-CN" w:bidi="ar-SA"/>
    </w:rPr>
  </w:style>
  <w:style w:type="paragraph" w:customStyle="1" w:styleId="302">
    <w:name w:val="样式 177 10 磅"/>
    <w:pPr>
      <w:widowControl w:val="0"/>
      <w:jc w:val="both"/>
    </w:pPr>
    <w:rPr>
      <w:rFonts w:ascii="Times New Roman" w:eastAsia="宋体" w:cs="Times New Roman" w:hAnsi="Times New Roman"/>
      <w:kern w:val="2"/>
      <w:sz w:val="21"/>
      <w:szCs w:val="24"/>
      <w:lang w:val="en-US" w:eastAsia="zh-CN" w:bidi="ar-SA"/>
    </w:rPr>
  </w:style>
  <w:style w:type="paragraph" w:customStyle="1" w:styleId="303">
    <w:name w:val="样式 178 10 磅"/>
    <w:pPr>
      <w:widowControl w:val="0"/>
      <w:jc w:val="both"/>
    </w:pPr>
    <w:rPr>
      <w:rFonts w:ascii="Times New Roman" w:eastAsia="宋体" w:cs="Times New Roman" w:hAnsi="Times New Roman"/>
      <w:kern w:val="2"/>
      <w:sz w:val="21"/>
      <w:szCs w:val="24"/>
      <w:lang w:val="en-US" w:eastAsia="zh-CN" w:bidi="ar-SA"/>
    </w:rPr>
  </w:style>
  <w:style w:type="paragraph" w:customStyle="1" w:styleId="304">
    <w:name w:val="样式 179 10 磅"/>
    <w:pPr>
      <w:widowControl w:val="0"/>
      <w:jc w:val="both"/>
    </w:pPr>
    <w:rPr>
      <w:rFonts w:ascii="Times New Roman" w:eastAsia="宋体" w:cs="Times New Roman" w:hAnsi="Times New Roman"/>
      <w:kern w:val="2"/>
      <w:sz w:val="21"/>
      <w:szCs w:val="24"/>
      <w:lang w:val="en-US" w:eastAsia="zh-CN" w:bidi="ar-SA"/>
    </w:rPr>
  </w:style>
  <w:style w:type="paragraph" w:customStyle="1" w:styleId="305">
    <w:name w:val="样式 180 10 磅"/>
    <w:pPr>
      <w:widowControl w:val="0"/>
      <w:jc w:val="both"/>
    </w:pPr>
    <w:rPr>
      <w:rFonts w:ascii="Times New Roman" w:eastAsia="宋体" w:cs="Times New Roman" w:hAnsi="Times New Roman"/>
      <w:kern w:val="2"/>
      <w:sz w:val="21"/>
      <w:szCs w:val="24"/>
      <w:lang w:val="en-US" w:eastAsia="zh-CN" w:bidi="ar-SA"/>
    </w:rPr>
  </w:style>
  <w:style w:type="paragraph" w:customStyle="1" w:styleId="306">
    <w:name w:val="样式 181 10 磅"/>
    <w:pPr>
      <w:widowControl w:val="0"/>
      <w:jc w:val="both"/>
    </w:pPr>
    <w:rPr>
      <w:rFonts w:ascii="Times New Roman" w:eastAsia="宋体" w:cs="Times New Roman" w:hAnsi="Times New Roman"/>
      <w:kern w:val="2"/>
      <w:sz w:val="21"/>
      <w:szCs w:val="24"/>
      <w:lang w:val="en-US" w:eastAsia="zh-CN" w:bidi="ar-SA"/>
    </w:rPr>
  </w:style>
  <w:style w:type="paragraph" w:customStyle="1" w:styleId="307">
    <w:name w:val="样式 182 10 磅"/>
    <w:pPr>
      <w:widowControl w:val="0"/>
      <w:jc w:val="both"/>
    </w:pPr>
    <w:rPr>
      <w:rFonts w:ascii="Times New Roman" w:eastAsia="宋体" w:cs="Times New Roman" w:hAnsi="Times New Roman"/>
      <w:kern w:val="2"/>
      <w:sz w:val="21"/>
      <w:szCs w:val="24"/>
      <w:lang w:val="en-US" w:eastAsia="zh-CN" w:bidi="ar-SA"/>
    </w:rPr>
  </w:style>
  <w:style w:type="paragraph" w:customStyle="1" w:styleId="308">
    <w:name w:val="样式 183 10 磅"/>
    <w:pPr>
      <w:widowControl w:val="0"/>
      <w:jc w:val="both"/>
    </w:pPr>
    <w:rPr>
      <w:rFonts w:ascii="Times New Roman" w:eastAsia="宋体" w:cs="Times New Roman" w:hAnsi="Times New Roman"/>
      <w:kern w:val="2"/>
      <w:sz w:val="21"/>
      <w:szCs w:val="24"/>
      <w:lang w:val="en-US" w:eastAsia="zh-CN" w:bidi="ar-SA"/>
    </w:rPr>
  </w:style>
  <w:style w:type="paragraph" w:customStyle="1" w:styleId="309">
    <w:name w:val="样式 184 10 磅"/>
    <w:pPr>
      <w:widowControl w:val="0"/>
      <w:jc w:val="both"/>
    </w:pPr>
    <w:rPr>
      <w:rFonts w:ascii="Times New Roman" w:eastAsia="宋体" w:cs="Times New Roman" w:hAnsi="Times New Roman"/>
      <w:kern w:val="2"/>
      <w:sz w:val="21"/>
      <w:szCs w:val="24"/>
      <w:lang w:val="en-US" w:eastAsia="zh-CN" w:bidi="ar-SA"/>
    </w:rPr>
  </w:style>
  <w:style w:type="paragraph" w:customStyle="1" w:styleId="310">
    <w:name w:val="样式 185 10 磅"/>
    <w:pPr>
      <w:widowControl w:val="0"/>
      <w:jc w:val="both"/>
    </w:pPr>
    <w:rPr>
      <w:rFonts w:ascii="Times New Roman" w:eastAsia="宋体" w:cs="Times New Roman" w:hAnsi="Times New Roman"/>
      <w:kern w:val="2"/>
      <w:sz w:val="21"/>
      <w:szCs w:val="24"/>
      <w:lang w:val="en-US" w:eastAsia="zh-CN" w:bidi="ar-SA"/>
    </w:rPr>
  </w:style>
  <w:style w:type="paragraph" w:customStyle="1" w:styleId="311">
    <w:name w:val="样式 186 10 磅"/>
    <w:pPr>
      <w:widowControl w:val="0"/>
      <w:jc w:val="both"/>
    </w:pPr>
    <w:rPr>
      <w:rFonts w:ascii="Times New Roman" w:eastAsia="宋体" w:cs="Times New Roman" w:hAnsi="Times New Roman"/>
      <w:kern w:val="2"/>
      <w:sz w:val="21"/>
      <w:szCs w:val="24"/>
      <w:lang w:val="en-US" w:eastAsia="zh-CN" w:bidi="ar-SA"/>
    </w:rPr>
  </w:style>
  <w:style w:type="paragraph" w:customStyle="1" w:styleId="312">
    <w:name w:val="样式 187 10 磅"/>
    <w:pPr>
      <w:widowControl w:val="0"/>
      <w:jc w:val="both"/>
    </w:pPr>
    <w:rPr>
      <w:rFonts w:ascii="Times New Roman" w:eastAsia="宋体" w:cs="Times New Roman" w:hAnsi="Times New Roman"/>
      <w:kern w:val="2"/>
      <w:sz w:val="21"/>
      <w:szCs w:val="24"/>
      <w:lang w:val="en-US" w:eastAsia="zh-CN" w:bidi="ar-SA"/>
    </w:rPr>
  </w:style>
  <w:style w:type="paragraph" w:customStyle="1" w:styleId="313">
    <w:name w:val="样式 188 10 磅"/>
    <w:pPr>
      <w:widowControl w:val="0"/>
      <w:jc w:val="both"/>
    </w:pPr>
    <w:rPr>
      <w:rFonts w:ascii="Times New Roman" w:eastAsia="宋体" w:cs="Times New Roman" w:hAnsi="Times New Roman"/>
      <w:kern w:val="2"/>
      <w:sz w:val="21"/>
      <w:szCs w:val="24"/>
      <w:lang w:val="en-US" w:eastAsia="zh-CN" w:bidi="ar-SA"/>
    </w:rPr>
  </w:style>
  <w:style w:type="paragraph" w:customStyle="1" w:styleId="314">
    <w:name w:val="样式 189 10 磅"/>
    <w:pPr>
      <w:widowControl w:val="0"/>
      <w:jc w:val="both"/>
    </w:pPr>
    <w:rPr>
      <w:rFonts w:ascii="Times New Roman" w:eastAsia="宋体" w:cs="Times New Roman" w:hAnsi="Times New Roman"/>
      <w:kern w:val="2"/>
      <w:sz w:val="21"/>
      <w:szCs w:val="24"/>
      <w:lang w:val="en-US" w:eastAsia="zh-CN" w:bidi="ar-SA"/>
    </w:rPr>
  </w:style>
  <w:style w:type="paragraph" w:customStyle="1" w:styleId="315">
    <w:name w:val="样式 190 10 磅"/>
    <w:pPr>
      <w:widowControl w:val="0"/>
      <w:jc w:val="both"/>
    </w:pPr>
    <w:rPr>
      <w:rFonts w:ascii="Times New Roman" w:eastAsia="宋体" w:cs="Times New Roman" w:hAnsi="Times New Roman"/>
      <w:kern w:val="2"/>
      <w:sz w:val="21"/>
      <w:szCs w:val="24"/>
      <w:lang w:val="en-US" w:eastAsia="zh-CN" w:bidi="ar-SA"/>
    </w:rPr>
  </w:style>
  <w:style w:type="paragraph" w:customStyle="1" w:styleId="316">
    <w:name w:val="样式 191 10 磅"/>
    <w:pPr>
      <w:widowControl w:val="0"/>
      <w:jc w:val="both"/>
    </w:pPr>
    <w:rPr>
      <w:rFonts w:ascii="Times New Roman" w:eastAsia="宋体" w:cs="Times New Roman" w:hAnsi="Times New Roman"/>
      <w:kern w:val="2"/>
      <w:sz w:val="21"/>
      <w:szCs w:val="24"/>
      <w:lang w:val="en-US" w:eastAsia="zh-CN" w:bidi="ar-SA"/>
    </w:rPr>
  </w:style>
  <w:style w:type="paragraph" w:customStyle="1" w:styleId="317">
    <w:name w:val="样式 192 10 磅"/>
    <w:pPr>
      <w:widowControl w:val="0"/>
      <w:jc w:val="both"/>
    </w:pPr>
    <w:rPr>
      <w:rFonts w:ascii="Times New Roman" w:eastAsia="宋体" w:cs="Times New Roman" w:hAnsi="Times New Roman"/>
      <w:kern w:val="2"/>
      <w:sz w:val="21"/>
      <w:szCs w:val="24"/>
      <w:lang w:val="en-US" w:eastAsia="zh-CN" w:bidi="ar-SA"/>
    </w:rPr>
  </w:style>
  <w:style w:type="paragraph" w:customStyle="1" w:styleId="318">
    <w:name w:val="样式 193 10 磅"/>
    <w:pPr>
      <w:widowControl w:val="0"/>
      <w:jc w:val="both"/>
    </w:pPr>
    <w:rPr>
      <w:rFonts w:ascii="Times New Roman" w:eastAsia="宋体" w:cs="Times New Roman" w:hAnsi="Times New Roman"/>
      <w:kern w:val="2"/>
      <w:sz w:val="21"/>
      <w:szCs w:val="24"/>
      <w:lang w:val="en-US" w:eastAsia="zh-CN" w:bidi="ar-SA"/>
    </w:rPr>
  </w:style>
  <w:style w:type="paragraph" w:customStyle="1" w:styleId="319">
    <w:name w:val="样式 194 10 磅"/>
    <w:pPr>
      <w:widowControl w:val="0"/>
      <w:jc w:val="both"/>
    </w:pPr>
    <w:rPr>
      <w:rFonts w:ascii="Times New Roman" w:eastAsia="宋体" w:cs="Times New Roman" w:hAnsi="Times New Roman"/>
      <w:kern w:val="2"/>
      <w:sz w:val="21"/>
      <w:szCs w:val="24"/>
      <w:lang w:val="en-US" w:eastAsia="zh-CN" w:bidi="ar-SA"/>
    </w:rPr>
  </w:style>
  <w:style w:type="paragraph" w:customStyle="1" w:styleId="320">
    <w:name w:val="样式 195 10 磅"/>
    <w:pPr>
      <w:widowControl w:val="0"/>
      <w:jc w:val="both"/>
    </w:pPr>
    <w:rPr>
      <w:rFonts w:ascii="Times New Roman" w:eastAsia="宋体" w:cs="Times New Roman" w:hAnsi="Times New Roman"/>
      <w:kern w:val="2"/>
      <w:sz w:val="21"/>
      <w:szCs w:val="24"/>
      <w:lang w:val="en-US" w:eastAsia="zh-CN" w:bidi="ar-SA"/>
    </w:rPr>
  </w:style>
  <w:style w:type="paragraph" w:customStyle="1" w:styleId="321">
    <w:name w:val="样式 196 10 磅"/>
    <w:pPr>
      <w:widowControl w:val="0"/>
      <w:jc w:val="both"/>
    </w:pPr>
    <w:rPr>
      <w:rFonts w:ascii="Times New Roman" w:eastAsia="宋体" w:cs="Times New Roman" w:hAnsi="Times New Roman"/>
      <w:kern w:val="2"/>
      <w:sz w:val="21"/>
      <w:szCs w:val="24"/>
      <w:lang w:val="en-US" w:eastAsia="zh-CN" w:bidi="ar-SA"/>
    </w:rPr>
  </w:style>
  <w:style w:type="paragraph" w:customStyle="1" w:styleId="322">
    <w:name w:val="样式 197 10 磅"/>
    <w:pPr>
      <w:widowControl w:val="0"/>
      <w:jc w:val="both"/>
    </w:pPr>
    <w:rPr>
      <w:rFonts w:ascii="Times New Roman" w:eastAsia="宋体" w:cs="Times New Roman" w:hAnsi="Times New Roman"/>
      <w:kern w:val="2"/>
      <w:sz w:val="21"/>
      <w:szCs w:val="24"/>
      <w:lang w:val="en-US" w:eastAsia="zh-CN" w:bidi="ar-SA"/>
    </w:rPr>
  </w:style>
  <w:style w:type="paragraph" w:customStyle="1" w:styleId="323">
    <w:name w:val="样式 198 10 磅"/>
    <w:pPr>
      <w:widowControl w:val="0"/>
      <w:jc w:val="both"/>
    </w:pPr>
    <w:rPr>
      <w:rFonts w:ascii="Times New Roman" w:eastAsia="宋体" w:cs="Times New Roman" w:hAnsi="Times New Roman"/>
      <w:kern w:val="2"/>
      <w:sz w:val="21"/>
      <w:szCs w:val="24"/>
      <w:lang w:val="en-US" w:eastAsia="zh-CN" w:bidi="ar-SA"/>
    </w:rPr>
  </w:style>
  <w:style w:type="paragraph" w:customStyle="1" w:styleId="324">
    <w:name w:val="样式 199 10 磅"/>
    <w:pPr>
      <w:widowControl w:val="0"/>
      <w:jc w:val="both"/>
    </w:pPr>
    <w:rPr>
      <w:rFonts w:ascii="Times New Roman" w:eastAsia="宋体" w:cs="Times New Roman" w:hAnsi="Times New Roman"/>
      <w:kern w:val="2"/>
      <w:sz w:val="21"/>
      <w:szCs w:val="24"/>
      <w:lang w:val="en-US" w:eastAsia="zh-CN" w:bidi="ar-SA"/>
    </w:rPr>
  </w:style>
  <w:style w:type="paragraph" w:customStyle="1" w:styleId="325">
    <w:name w:val="样式 200 10 磅"/>
    <w:pPr>
      <w:widowControl w:val="0"/>
      <w:jc w:val="both"/>
    </w:pPr>
    <w:rPr>
      <w:rFonts w:ascii="等线" w:eastAsia="等线" w:cs="Arial"/>
      <w:kern w:val="2"/>
      <w:sz w:val="21"/>
      <w:szCs w:val="22"/>
      <w:lang w:val="en-US" w:eastAsia="zh-CN" w:bidi="ar-SA"/>
    </w:rPr>
  </w:style>
  <w:style w:type="paragraph" w:customStyle="1" w:styleId="326">
    <w:name w:val="样式 201 10 磅"/>
    <w:pPr>
      <w:widowControl w:val="0"/>
      <w:jc w:val="both"/>
    </w:pPr>
    <w:rPr>
      <w:rFonts w:ascii="Times New Roman" w:eastAsia="宋体" w:cs="Times New Roman" w:hAnsi="Times New Roman"/>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jpeg"/><Relationship Id="rId3" Type="http://schemas.openxmlformats.org/officeDocument/2006/relationships/styles" Target="styles.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13</TotalTime>
  <Application>Yozo_Office</Application>
  <Pages>16</Pages>
  <Words>4459</Words>
  <Characters>5038</Characters>
  <Lines>418</Lines>
  <Paragraphs>221</Paragraphs>
  <CharactersWithSpaces>5083</CharactersWithSpaces>
  <Company>中国海关</Company>
</Properties>
</file>

<file path=docProps/core.xml><?xml version="1.0" encoding="utf-8"?>
<cp:coreProperties xmlns:cp="http://schemas.openxmlformats.org/package/2006/metadata/core-properties" xmlns:dc="http://purl.org/dc/elements/1.1/" xmlns:dcterms="http://purl.org/dc/terms/" xmlns:xsi="http://www.w3.org/2001/XMLSchema-instance">
  <dc:creator>妍 妍</dc:creator>
  <cp:lastModifiedBy>张瑞姝</cp:lastModifiedBy>
  <cp:revision>2</cp:revision>
  <dcterms:created xsi:type="dcterms:W3CDTF">2021-06-18T07:24:00Z</dcterms:created>
  <dcterms:modified xsi:type="dcterms:W3CDTF">2021-09-18T03:00:15Z</dcterms:modified>
</cp:coreProperties>
</file>