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6"/>
        <w:spacing w:line="560" w:lineRule="exact"/>
        <w:rPr>
          <w:rFonts w:ascii="Times New Roman" w:eastAsia="方正小标宋简体" w:hAnsi="Times New Roman"/>
          <w:bCs/>
          <w:sz w:val="30"/>
        </w:rPr>
      </w:pPr>
      <w:bookmarkStart w:id="0" w:name="_GoBack"/>
      <w:bookmarkEnd w:id="0"/>
      <w:r>
        <w:rPr>
          <w:rFonts w:ascii="方正黑体_GBK" w:eastAsia="方正黑体_GBK" w:cs="Times New Roman" w:hint="eastAsia"/>
          <w:bCs/>
          <w:sz w:val="32"/>
          <w:szCs w:val="32"/>
        </w:rPr>
        <w:t>附件</w:t>
      </w:r>
      <w:r>
        <w:rPr>
          <w:rFonts w:ascii="方正黑体_GBK" w:eastAsia="方正黑体_GBK" w:cs="Times New Roman"/>
          <w:bCs/>
          <w:sz w:val="32"/>
          <w:szCs w:val="32"/>
        </w:rPr>
        <w:t>1</w:t>
      </w:r>
      <w:r>
        <w:rPr>
          <w:rFonts w:ascii="Times New Roman" w:eastAsia="方正小标宋简体" w:hAnsi="Times New Roman"/>
          <w:bCs/>
          <w:sz w:val="32"/>
          <w:szCs w:val="32"/>
        </w:rPr>
        <w:t xml:space="preserve"> </w:t>
      </w:r>
    </w:p>
    <w:p>
      <w:pPr>
        <w:pStyle w:val="127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中华人民共和国哈尔滨海关</w:t>
      </w:r>
    </w:p>
    <w:p>
      <w:pPr>
        <w:pStyle w:val="127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准予行政许可决定书</w:t>
      </w:r>
    </w:p>
    <w:p>
      <w:pPr>
        <w:pStyle w:val="127"/>
        <w:spacing w:line="560" w:lineRule="exact"/>
        <w:rPr>
          <w:rFonts w:eastAsia="方正仿宋_GBK"/>
          <w:sz w:val="28"/>
          <w:szCs w:val="28"/>
        </w:rPr>
      </w:pPr>
    </w:p>
    <w:p>
      <w:pPr>
        <w:pStyle w:val="127"/>
        <w:spacing w:line="560" w:lineRule="exact"/>
        <w:ind w:firstLineChars="1550" w:firstLine="4276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行政审批编号：</w:t>
      </w:r>
    </w:p>
    <w:p>
      <w:pPr>
        <w:pStyle w:val="127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</w:t>
      </w:r>
      <w:r>
        <w:rPr>
          <w:rFonts w:eastAsia="方正仿宋_GBK" w:hint="eastAsia"/>
          <w:sz w:val="28"/>
          <w:szCs w:val="28"/>
        </w:rPr>
        <w:t>：</w:t>
      </w:r>
    </w:p>
    <w:p>
      <w:pPr>
        <w:pStyle w:val="127"/>
        <w:spacing w:line="560" w:lineRule="exact"/>
        <w:ind w:firstLine="63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你（单位）</w:t>
      </w:r>
      <w:r>
        <w:rPr>
          <w:rFonts w:eastAsia="方正仿宋_GBK" w:hint="eastAsia"/>
          <w:sz w:val="28"/>
        </w:rPr>
        <w:t>提出的</w:t>
      </w:r>
      <w:r>
        <w:rPr>
          <w:rFonts w:eastAsia="方正仿宋_GBK" w:hint="eastAsia"/>
          <w:sz w:val="28"/>
          <w:u w:val="single"/>
        </w:rPr>
        <w:t>进出境动植物检疫除害处理单位核准</w:t>
      </w:r>
      <w:r>
        <w:rPr>
          <w:rFonts w:eastAsia="方正仿宋_GBK" w:hint="eastAsia"/>
          <w:sz w:val="28"/>
          <w:szCs w:val="28"/>
        </w:rPr>
        <w:t>申请</w:t>
      </w:r>
      <w:r>
        <w:rPr>
          <w:rFonts w:eastAsia="方正仿宋_GBK" w:hint="eastAsia"/>
          <w:sz w:val="28"/>
        </w:rPr>
        <w:t>，经审查，符合法定条件，</w:t>
      </w:r>
      <w:r>
        <w:rPr>
          <w:rFonts w:eastAsia="方正仿宋_GBK" w:hint="eastAsia"/>
          <w:sz w:val="28"/>
          <w:szCs w:val="28"/>
        </w:rPr>
        <w:t>根据《</w:t>
      </w:r>
      <w:r>
        <w:rPr>
          <w:rFonts w:eastAsia="方正仿宋_GBK" w:hint="eastAsia"/>
          <w:sz w:val="28"/>
        </w:rPr>
        <w:t>中华人民共和国</w:t>
      </w:r>
      <w:r>
        <w:rPr>
          <w:rFonts w:eastAsia="方正仿宋_GBK" w:hint="eastAsia"/>
          <w:sz w:val="28"/>
          <w:szCs w:val="28"/>
        </w:rPr>
        <w:t>行政许可法》</w:t>
      </w:r>
      <w:r>
        <w:rPr>
          <w:rFonts w:eastAsia="方正仿宋_GBK"/>
          <w:sz w:val="28"/>
          <w:szCs w:val="28"/>
        </w:rPr>
        <w:t>和</w:t>
      </w:r>
      <w:r>
        <w:rPr>
          <w:rFonts w:eastAsia="方正仿宋_GBK" w:hint="eastAsia"/>
          <w:sz w:val="28"/>
          <w:szCs w:val="28"/>
        </w:rPr>
        <w:t>《出入境检疫处理单位和人员管理办法》规定，决定</w:t>
      </w:r>
      <w:r>
        <w:rPr>
          <w:rFonts w:eastAsia="方正仿宋_GBK" w:hint="eastAsia"/>
          <w:sz w:val="28"/>
        </w:rPr>
        <w:t>准予行政许可</w:t>
      </w:r>
      <w:r>
        <w:rPr>
          <w:rFonts w:eastAsia="方正仿宋_GBK" w:hint="eastAsia"/>
          <w:sz w:val="28"/>
          <w:szCs w:val="28"/>
        </w:rPr>
        <w:t>。</w:t>
      </w:r>
    </w:p>
    <w:p>
      <w:pPr>
        <w:pStyle w:val="127"/>
        <w:spacing w:line="560" w:lineRule="exact"/>
        <w:ind w:firstLineChars="200" w:firstLine="552"/>
        <w:rPr>
          <w:rFonts w:eastAsia="方正仿宋_GBK"/>
          <w:sz w:val="28"/>
        </w:rPr>
      </w:pPr>
    </w:p>
    <w:p>
      <w:pPr>
        <w:pStyle w:val="127"/>
        <w:spacing w:line="560" w:lineRule="exact"/>
        <w:ind w:firstLineChars="200" w:firstLine="552"/>
        <w:rPr>
          <w:rFonts w:eastAsia="方正仿宋_GBK"/>
          <w:sz w:val="28"/>
        </w:rPr>
      </w:pPr>
    </w:p>
    <w:p>
      <w:pPr>
        <w:pStyle w:val="127"/>
        <w:spacing w:line="560" w:lineRule="exact"/>
        <w:ind w:firstLineChars="200" w:firstLine="552"/>
        <w:rPr>
          <w:rFonts w:eastAsia="方正仿宋_GBK"/>
          <w:sz w:val="28"/>
        </w:rPr>
      </w:pPr>
    </w:p>
    <w:p>
      <w:pPr>
        <w:pStyle w:val="127"/>
        <w:spacing w:line="560" w:lineRule="exact"/>
        <w:ind w:firstLineChars="200" w:firstLine="552"/>
        <w:rPr>
          <w:rFonts w:eastAsia="方正仿宋_GBK"/>
          <w:sz w:val="28"/>
        </w:rPr>
      </w:pPr>
    </w:p>
    <w:p>
      <w:pPr>
        <w:pStyle w:val="127"/>
        <w:spacing w:line="560" w:lineRule="exact"/>
        <w:ind w:firstLineChars="200" w:firstLine="552"/>
        <w:rPr>
          <w:rFonts w:eastAsia="方正仿宋_GBK"/>
          <w:sz w:val="28"/>
        </w:rPr>
      </w:pPr>
    </w:p>
    <w:p>
      <w:pPr>
        <w:pStyle w:val="127"/>
        <w:spacing w:line="560" w:lineRule="exact"/>
        <w:ind w:firstLineChars="200" w:firstLine="552"/>
        <w:rPr>
          <w:rFonts w:eastAsia="方正仿宋_GBK"/>
          <w:sz w:val="28"/>
          <w:szCs w:val="28"/>
        </w:rPr>
      </w:pPr>
    </w:p>
    <w:p>
      <w:pPr>
        <w:pStyle w:val="127"/>
        <w:spacing w:line="560" w:lineRule="exact"/>
        <w:ind w:left="0" w:firstLineChars="1750" w:firstLine="4828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哈尔滨海关</w:t>
      </w:r>
      <w:r>
        <w:rPr>
          <w:rFonts w:eastAsia="方正仿宋_GBK" w:hint="eastAsia"/>
          <w:sz w:val="28"/>
          <w:szCs w:val="28"/>
        </w:rPr>
        <w:t>（行政印章）</w:t>
      </w:r>
    </w:p>
    <w:p>
      <w:pPr>
        <w:pStyle w:val="127"/>
        <w:spacing w:line="560" w:lineRule="exact"/>
        <w:rPr>
          <w:rFonts w:eastAsia="方正仿宋_GBK"/>
          <w:spacing w:val="-6"/>
          <w:sz w:val="32"/>
          <w:szCs w:val="32"/>
        </w:rPr>
      </w:pPr>
      <w:r>
        <w:rPr>
          <w:rFonts w:eastAsia="方正仿宋_GBK"/>
          <w:spacing w:val="-6"/>
          <w:sz w:val="32"/>
          <w:szCs w:val="32"/>
        </w:rPr>
        <w:t xml:space="preserve">                                     </w:t>
      </w:r>
      <w:r>
        <w:rPr>
          <w:rFonts w:eastAsia="方正仿宋_GBK" w:hint="eastAsia"/>
          <w:spacing w:val="-6"/>
          <w:sz w:val="32"/>
          <w:szCs w:val="32"/>
        </w:rPr>
        <w:t>年</w:t>
      </w:r>
      <w:r>
        <w:rPr>
          <w:rFonts w:eastAsia="方正仿宋_GBK"/>
          <w:spacing w:val="-6"/>
          <w:sz w:val="32"/>
          <w:szCs w:val="32"/>
        </w:rPr>
        <w:t xml:space="preserve">     </w:t>
      </w:r>
      <w:r>
        <w:rPr>
          <w:rFonts w:eastAsia="方正仿宋_GBK" w:hint="eastAsia"/>
          <w:spacing w:val="-6"/>
          <w:sz w:val="32"/>
          <w:szCs w:val="32"/>
        </w:rPr>
        <w:t>月</w:t>
      </w:r>
      <w:r>
        <w:rPr>
          <w:rFonts w:eastAsia="方正仿宋_GBK"/>
          <w:spacing w:val="-6"/>
          <w:sz w:val="32"/>
          <w:szCs w:val="32"/>
        </w:rPr>
        <w:t xml:space="preserve">     </w:t>
      </w:r>
      <w:r>
        <w:rPr>
          <w:rFonts w:eastAsia="方正仿宋_GBK" w:hint="eastAsia"/>
          <w:spacing w:val="-6"/>
          <w:sz w:val="32"/>
          <w:szCs w:val="32"/>
        </w:rPr>
        <w:t>日</w:t>
      </w:r>
    </w:p>
    <w:p>
      <w:pPr>
        <w:pStyle w:val="127"/>
        <w:rPr>
          <w:b/>
          <w:sz w:val="40"/>
          <w:szCs w:val="24"/>
        </w:rPr>
      </w:pPr>
    </w:p>
    <w:p>
      <w:pPr>
        <w:pStyle w:val="127"/>
        <w:rPr>
          <w:b/>
          <w:sz w:val="40"/>
          <w:szCs w:val="24"/>
        </w:rPr>
      </w:pPr>
    </w:p>
    <w:p>
      <w:pPr>
        <w:jc w:val="left"/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简体">
    <w:altName w:val="微软雅黑"/>
    <w:panose1 w:val="00000000000000000000"/>
    <w:charset w:val="86"/>
    <w:family w:val="auto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hAnsi="Times New Roman"/>
      <w:kern w:val="2"/>
      <w:sz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88">
    <w:name w:val="Emphasis"/>
    <w:basedOn w:val="10"/>
    <w:rPr>
      <w:i/>
    </w:rPr>
  </w:style>
  <w:style w:type="character" w:styleId="98">
    <w:name w:val="HTML Keyboard"/>
    <w:basedOn w:val="10"/>
    <w:rPr>
      <w:rFonts w:ascii="Courier New" w:hAnsi="Courier New"/>
      <w:sz w:val="20"/>
    </w:rPr>
  </w:style>
  <w:style w:type="paragraph" w:customStyle="1" w:styleId="125">
    <w:name w:val="样式 11 10 磅"/>
    <w:next w:val="8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6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">
    <w:name w:val="样式 21 10 磅"/>
    <w:next w:val="9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132</Words>
  <Characters>149</Characters>
  <Lines>19</Lines>
  <Paragraphs>8</Paragraphs>
  <CharactersWithSpaces>197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徐佳</dc:creator>
  <cp:lastModifiedBy>徐佳</cp:lastModifiedBy>
  <cp:revision>1</cp:revision>
  <dcterms:created xsi:type="dcterms:W3CDTF">2025-09-12T06:36:04Z</dcterms:created>
  <dcterms:modified xsi:type="dcterms:W3CDTF">2025-09-12T06:37:03Z</dcterms:modified>
</cp:coreProperties>
</file>