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6549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54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二连浩特国际旅行卫生保健中心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出入境健康检查试剂及耗材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采购项目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54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260000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全年累计采购量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549" w:type="dxa"/>
            <w:vAlign w:val="center"/>
          </w:tcPr>
          <w:p>
            <w:pPr>
              <w:pStyle w:val="27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7439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549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注：本采购项目为固定单价采购模式，比价方式以各项试剂单价总和进行比价，采购清单以实际发生量乘以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供货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方投标单价进行结算，总额不超过预算资金。</w:t>
            </w:r>
          </w:p>
        </w:tc>
      </w:tr>
      <w:tr>
        <w:trPr>
          <w:trHeight w:val="7815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549" w:type="dxa"/>
            <w:vAlign w:val="center"/>
          </w:tcPr>
          <w:p>
            <w:pPr>
              <w:pStyle w:val="44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 供应商须具有投标产品的医疗器械分类等级对应的《医疗器械经营许可证》或《医疗器械生产备案凭证》、《药品经营许可证》；供应商是生产企业的需提供《医疗器械生产许可证》、《药品生产许可证》。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3.能够提供不低于国家相关法律法规要求的质量保证。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4.能够及时提供售后服务。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5.试剂的规格符合要求。</w:t>
            </w:r>
          </w:p>
        </w:tc>
      </w:tr>
      <w:tr>
        <w:trPr>
          <w:trHeight w:val="5213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549" w:type="dxa"/>
          </w:tcPr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检测试剂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采购需求：</w:t>
            </w:r>
          </w:p>
          <w:p>
            <w:pPr>
              <w:pStyle w:val="45"/>
              <w:numPr>
                <w:ilvl w:val="0"/>
                <w:numId w:val="1"/>
              </w:num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试剂种类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见附表</w:t>
            </w:r>
          </w:p>
          <w:p>
            <w:pPr>
              <w:numPr>
                <w:ilvl w:val="0"/>
                <w:numId w:val="2"/>
              </w:numPr>
              <w:spacing w:line="360" w:lineRule="exact"/>
              <w:ind w:left="385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★供应药字试剂，需要具有药品经营许可证；</w:t>
            </w:r>
          </w:p>
          <w:p>
            <w:pPr>
              <w:numPr>
                <w:ilvl w:val="0"/>
                <w:numId w:val="2"/>
              </w:numPr>
              <w:spacing w:line="360" w:lineRule="exact"/>
              <w:ind w:left="385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必须满足备注中提供仪器型号</w:t>
            </w:r>
          </w:p>
          <w:p>
            <w:pPr>
              <w:spacing w:line="360" w:lineRule="exact"/>
              <w:ind w:left="0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适配试剂；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二、付款条件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：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验收合格后，以实际供货数量为准结算，试剂耗材交货并经采购方验收合格一个月内付该批次全款，采购方付款前需要供货方开具发票、收据等结算材料。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三、供货方式：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合同签订后，按采购方每批计划和供货通知的要求，供货方必须按照服务承诺将试剂运至采购方指定地点，由采购方负责验收。费用由供货方承担。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kern w:val="2"/>
                <w:sz w:val="28"/>
                <w:szCs w:val="28"/>
                <w:lang w:val="en-US" w:eastAsia="zh-CN" w:bidi="ar-SA"/>
              </w:rPr>
              <w:t>四、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产品质保期：</w:t>
            </w:r>
          </w:p>
          <w:p>
            <w:pPr>
              <w:spacing w:line="360" w:lineRule="exact"/>
              <w:ind w:left="0" w:firstLineChars="200" w:firstLine="772"/>
              <w:rPr>
                <w:rStyle w:val="40Char"/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不少于产品有效期的70%，如因特殊情况需调换效期，供货方需配合调换。产品在有效期内正常使用中出现故障，由供货方免费更换。</w:t>
            </w:r>
          </w:p>
        </w:tc>
      </w:tr>
      <w:tr>
        <w:trPr>
          <w:trHeight w:val="699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549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tbl>
      <w:tblPr>
        <w:jc w:val="left"/>
        <w:tblInd w:w="93" w:type="dxa"/>
        <w:tblW w:w="8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3265"/>
        <w:gridCol w:w="2055"/>
        <w:gridCol w:w="960"/>
        <w:gridCol w:w="1605"/>
      </w:tblGrid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货物名称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备注 </w:t>
            </w:r>
          </w:p>
        </w:tc>
      </w:tr>
      <w:tr>
        <w:trPr>
          <w:trHeight w:val="6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抗D(IgM)血型定性试剂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10ml*1瓶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ABO血型正定型试剂盒（固相法）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40人份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78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血细胞分析用稀释液MEK-640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日本光电MEK-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9100</w:t>
            </w:r>
          </w:p>
        </w:tc>
      </w:tr>
      <w:tr>
        <w:trPr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血细胞分析用清洗液MEK-810W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15ml*3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7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血细胞分析用清洗液MEK-710W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血细胞分析用溶血剂MEK-510W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250ml*1瓶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8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血细胞分析用溶血剂MEK-310W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250ml*1瓶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6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光电全血细胞计数5DN质控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血细胞分析用稀释液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20L/箱 (DCL-4)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希森美康XN-10</w:t>
            </w:r>
          </w:p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血细胞分析用溶血剂 SULFOLYSER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1.5L×2(SLS-1)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血细胞分析用溶血剂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WNR-210A 5L/桶;（LWNR)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血细胞分析用染色液 Fluorocell WNR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82mL×2。(FWNR-1）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血细胞分析用溶血剂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WDF-210A 5L/桶（LWDF)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血细胞分析用染色液 Fluoroc ell WDF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42mL×2。(FWDF-1)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血细胞分析用稀释液 CELLPACK DFL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1.5L×2。(DFL-1)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血细胞分析用染色液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（12mL x 2）/盒（FRET-1)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8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血液分析仪用校准品XN CAL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3.0mL/瓶 (CAL-XN)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血液分析仪用质控品XN CHECK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水平1（Level 1）：3.0mL/瓶（XNQC-L)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血液分析仪用质控品XN CHECK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水平2（Level 2）：3.0mL/瓶（XNQC-N)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血液分析仪用质控品XN CHECK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水平3（Level 3）：3.0mL/瓶。（XNQC-H)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超敏C反应蛋白测定试剂盒（散射比浊法）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400测试/盒（更）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人类免疫缺陷病毒抗体检测（快速试纸条）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卡型</w:t>
            </w:r>
          </w:p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丙型肝炎病毒抗体检测（快速试纸条）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5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梅毒螺旋体抗体检测（快速试纸条）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6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乙型肝炎病毒表面抗原检测（快速试纸条）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6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梅毒螺旋体抗体检测（TPPA)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96人份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甲基安非他明检测试剂盒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吗啡检测试剂盒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二亚甲基双氧安非他明检测试剂盒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7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尿液分析试纸条（干化学法）AX-4280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尿液分析试纸条（干化学法）迪瑞H-800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58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尿清洗液（浓缩）AX-4280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尿清洗液（浓缩）迪瑞H-800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乙肝两对半（胶体金法）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心电图纸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110*140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板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心电图纸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220*140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板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血常规管（带针）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生化管(带针)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一次性负压采血管（带针）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促凝剂+分离胶5ml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一次性使用尿杯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1000个/袋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一次性塑料试管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15*100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一次性中单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200*100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一次性吸管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利尔康碘伏消毒液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50ml*150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一次性采血压脉带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50条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6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谷丙转氨酶(ALT)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R1:60ml*3</w:t>
              <w:br/>
              <w:t>R2:45ml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生化复合质控低值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生化复合质控中值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生化复合质控高值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生化复合定标液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东芝120生化仪 碱性清洗液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500ml*6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东芝120生化仪 酸性清洗液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500ml*6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东芝120生化仪 恒温槽液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500ml*6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东芝120生化仪 中性洗液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500ml*6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东芝120生化仪样品杯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500个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棉签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10cm/80000只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60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消博士（2%葡萄糖酸氯己定醇皮肤消毒剂）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采血专用创口贴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医用有粉乳胶手套S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医用有粉乳胶手套M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医用有粉乳胶手套L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36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医用加长外科手套6.5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医用加长外科手套7.0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一次性薄膜手套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包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科瑞迪HB-900E专用吸头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1000个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包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75%酒精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2500ml/桶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  <w:tr>
        <w:trPr>
          <w:trHeight w:val="28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 w:cs="仿宋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A5CBAB3"/>
    <w:multiLevelType w:val="singleLevel"/>
    <w:tmpl w:val="0A5CBAB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24A5063D"/>
    <w:multiLevelType w:val="singleLevel"/>
    <w:tmpl w:val="24A5063D"/>
    <w:lvl w:ilvl="0">
      <w:start w:val="1"/>
      <w:numFmt w:val="decimal"/>
      <w:lvlRestart w:val="0"/>
      <w:suff w:val="nothing"/>
      <w:lvlText w:val="%1、"/>
      <w:lvlJc w:val="left"/>
      <w:pPr>
        <w:ind w:left="385" w:hanging="0"/>
      </w:pPr>
    </w:lvl>
  </w:abstractNum>
  <w:abstractNum w:abstractNumId="2">
    <w:nsid w:val="2372C850"/>
    <w:multiLevelType w:val="singleLevel"/>
    <w:tmpl w:val="2372C850"/>
    <w:lvl w:ilvl="0">
      <w:start w:val="1"/>
      <w:numFmt w:val="decimal"/>
      <w:lvlRestart w:val="0"/>
      <w:pStyle w:val="16"/>
      <w:lvlText w:val="%1.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displayBackgroundShape/>
  <w:bordersDoNotSurroundHeader w:val="0"/>
  <w:bordersDoNotSurroundFooter w:val="0"/>
  <w:trackRevisions/>
  <w:defaultTabStop w:val="420"/>
  <w:drawingGridHorizontalSpacing w:val="157"/>
  <w:drawingGridVerticalSpacing w:val="289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List Number"/>
    <w:basedOn w:val="0"/>
    <w:pPr>
      <w:numPr>
        <w:ilvl w:val="0"/>
        <w:numId w:val="3"/>
      </w:numPr>
    </w:pPr>
  </w:style>
  <w:style w:type="paragraph" w:styleId="17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3">
    <w:name w:val="page number"/>
    <w:basedOn w:val="10"/>
  </w:style>
  <w:style w:type="character" w:styleId="24">
    <w:name w:val="annotation reference"/>
    <w:basedOn w:val="10"/>
    <w:rPr>
      <w:sz w:val="21"/>
      <w:szCs w:val="21"/>
    </w:rPr>
  </w:style>
  <w:style w:type="paragraph" w:customStyle="1" w:styleId="2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8 10 磅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7 10 磅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customStyle="1" w:styleId="35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28 10 磅"/>
    <w:next w:val="15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0 10 磅"/>
    <w:next w:val="3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2 10 磅"/>
    <w:link w:val="40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40Char">
    <w:name w:val="样式 12 10 磅 Char"/>
    <w:basedOn w:val="10"/>
    <w:link w:val="40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33 10 磅"/>
    <w:next w:val="16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46</TotalTime>
  <Application>Yozo_Office</Application>
  <Pages>9</Pages>
  <Words>1668</Words>
  <Characters>2229</Characters>
  <Lines>459</Lines>
  <Paragraphs>308</Paragraphs>
  <CharactersWithSpaces>2261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5</cp:revision>
  <cp:lastPrinted>2025-08-11T09:46:00Z</cp:lastPrinted>
  <dcterms:created xsi:type="dcterms:W3CDTF">2025-08-08T09:37:00Z</dcterms:created>
  <dcterms:modified xsi:type="dcterms:W3CDTF">2026-09-08T01:54:02Z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eyJoZGlkIjoiYWU5OGI4MmI0NzAwMTkzNjYzYTBhYzYyNWYzZTc0ZTkiLCJ1c2VySWQiOiI3NjY4NTA5MDcifQ==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D3437F1879E94DE295453D79F2FDCF72_13</vt:lpwstr>
  </property>
</Properties>
</file>