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-199" w:type="dxa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307"/>
      </w:tblGrid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307" w:type="dxa"/>
          </w:tcPr>
          <w:p>
            <w:pPr>
              <w:pStyle w:val="18"/>
              <w:autoSpaceDN w:val="0"/>
              <w:spacing w:line="560" w:lineRule="exact"/>
              <w:jc w:val="center"/>
            </w:pPr>
            <w:r>
              <w:rPr>
                <w:rFonts w:ascii="方正仿宋_GBK" w:eastAsia="方正仿宋_GBK" w:cs="方正仿宋_GBK" w:hint="eastAsia"/>
                <w:kern w:val="2"/>
                <w:sz w:val="28"/>
                <w:szCs w:val="28"/>
                <w:lang w:val="en-US" w:eastAsia="zh-CN" w:bidi="ar-SA"/>
              </w:rPr>
              <w:t>二连海关舆情监测服务项目</w:t>
            </w:r>
          </w:p>
        </w:tc>
      </w:tr>
      <w:tr>
        <w:trPr>
          <w:trHeight w:val="829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rPr>
          <w:trHeight w:val="578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033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pgSz w:w="11907" w:h="16840"/>
      <w:pgMar w:top="2098" w:right="1474" w:bottom="1985" w:left="1262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1</Pages>
  <Words>98</Words>
  <Characters>99</Characters>
  <Lines>17</Lines>
  <Paragraphs>14</Paragraphs>
  <CharactersWithSpaces>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2</cp:revision>
  <dcterms:created xsi:type="dcterms:W3CDTF">2025-09-24T08:42:00Z</dcterms:created>
  <dcterms:modified xsi:type="dcterms:W3CDTF">2026-09-08T08:04:17Z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eyJoZGlkIjoiYzg4ZWUzYzA3MTJjZTQ5MGFhMzMwM2QyYzVlZjlmODAiLCJ1c2VySWQiOiIyMDk5NTQ3MTIifQ==</vt:lpwstr>
  </property>
  <property fmtid="{D5CDD505-2E9C-101B-9397-08002B2CF9AE}" pid="3" name="KSOProductBuildVer">
    <vt:lpwstr>2052-12.1.0.26936</vt:lpwstr>
  </property>
  <property fmtid="{D5CDD505-2E9C-101B-9397-08002B2CF9AE}" pid="4" name="ICV">
    <vt:lpwstr>D2444ADE44A4418CBF53798092997FAD_13</vt:lpwstr>
  </property>
</Properties>
</file>