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hd w:val="clear" w:color="auto" w:fill="FFFFFF"/>
        <w:jc w:val="center"/>
        <w:rPr>
          <w:rFonts w:ascii="宋体" w:eastAsia="宋体" w:cs="宋体"/>
          <w:color w:val="333333"/>
          <w:kern w:val="0"/>
          <w:sz w:val="24"/>
          <w:szCs w:val="24"/>
        </w:rPr>
      </w:pPr>
      <w:r>
        <w:rPr>
          <w:rFonts w:ascii="宋体" w:eastAsia="宋体" w:cs="宋体" w:hint="eastAsia"/>
          <w:b/>
          <w:bCs/>
          <w:color w:val="333333"/>
          <w:kern w:val="0"/>
          <w:sz w:val="36"/>
          <w:szCs w:val="36"/>
        </w:rPr>
        <w:t>政府网站工作年度报表</w:t>
      </w:r>
      <w:bookmarkStart w:id="0" w:name="_GoBack"/>
      <w:bookmarkEnd w:id="0"/>
    </w:p>
    <w:p>
      <w:pPr>
        <w:widowControl/>
        <w:shd w:val="clear" w:color="auto" w:fill="FFFFFF"/>
        <w:jc w:val="center"/>
        <w:rPr>
          <w:rFonts w:ascii="宋体" w:eastAsia="宋体" w:cs="宋体"/>
          <w:color w:val="333333"/>
          <w:kern w:val="0"/>
          <w:sz w:val="24"/>
          <w:szCs w:val="24"/>
        </w:rPr>
      </w:pPr>
      <w:r>
        <w:rPr>
          <w:rFonts w:ascii="宋体" w:eastAsia="宋体" w:cs="宋体" w:hint="eastAsia"/>
          <w:color w:val="333333"/>
          <w:kern w:val="0"/>
          <w:sz w:val="24"/>
          <w:szCs w:val="24"/>
        </w:rPr>
        <w:t>（2017年度）</w:t>
      </w:r>
    </w:p>
    <w:p>
      <w:pPr>
        <w:widowControl/>
        <w:shd w:val="clear" w:color="auto" w:fill="FFFFFF"/>
        <w:ind w:firstLine="480"/>
        <w:rPr>
          <w:rFonts w:ascii="宋体" w:eastAsia="宋体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ind w:firstLine="480"/>
        <w:rPr>
          <w:rFonts w:ascii="宋体" w:eastAsia="宋体" w:cs="宋体"/>
          <w:color w:val="333333"/>
          <w:kern w:val="0"/>
          <w:sz w:val="24"/>
          <w:szCs w:val="24"/>
        </w:rPr>
      </w:pPr>
      <w:r>
        <w:rPr>
          <w:rFonts w:ascii="宋体" w:eastAsia="宋体" w:cs="宋体" w:hint="eastAsia"/>
          <w:color w:val="333333"/>
          <w:kern w:val="0"/>
          <w:sz w:val="20"/>
          <w:szCs w:val="20"/>
        </w:rPr>
        <w:t>填报单位：</w:t>
      </w:r>
      <w:r>
        <w:rPr>
          <w:rFonts w:ascii="Calibri" w:eastAsia="宋体" w:cs="宋体" w:hAnsi="Calibri" w:hint="eastAsia"/>
          <w:kern w:val="0"/>
          <w:sz w:val="20"/>
          <w:szCs w:val="20"/>
        </w:rPr>
        <w:t>呼和浩特海关</w:t>
      </w:r>
    </w:p>
    <w:tbl>
      <w:tblPr>
        <w:jc w:val="cen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8"/>
        <w:gridCol w:w="2496"/>
        <w:gridCol w:w="2607"/>
        <w:gridCol w:w="1931"/>
      </w:tblGrid>
      <w:tr>
        <w:tc>
          <w:tcPr>
            <w:tcW w:w="2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网站名称</w:t>
            </w:r>
          </w:p>
        </w:tc>
        <w:tc>
          <w:tcPr>
            <w:tcW w:w="703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中华人民共和国呼和浩特海关</w:t>
            </w:r>
          </w:p>
        </w:tc>
      </w:tr>
      <w:t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首页网址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http://huhehaote.customs.gov.cn</w:t>
            </w:r>
          </w:p>
        </w:tc>
      </w:tr>
      <w:t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中华人民共和国呼和浩特海关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网站类型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√政府门户网站　　　□部门网站　　　□专项网站</w:t>
            </w:r>
          </w:p>
        </w:tc>
      </w:tr>
      <w:t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政府网站标识码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 w:val="20"/>
                <w:szCs w:val="20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CA071240333604212890001</w:t>
            </w:r>
          </w:p>
        </w:tc>
      </w:tr>
      <w:t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ICP</w:t>
            </w: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备案号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京ICP备17015317号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公安机关备案号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未备案</w:t>
            </w:r>
          </w:p>
        </w:tc>
      </w:tr>
      <w:t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独立用户访问总量（单位：个）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Calibri" w:eastAsia="宋体" w:cs="宋体" w:hAnsi="Calibri"/>
                <w:color w:val="000000"/>
                <w:kern w:val="0"/>
                <w:sz w:val="20"/>
                <w:szCs w:val="20"/>
              </w:rPr>
              <w:t> 13092</w:t>
            </w:r>
          </w:p>
        </w:tc>
      </w:tr>
      <w:t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网站总访问量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Calibri" w:eastAsia="宋体" w:cs="宋体" w:hAnsi="Calibri"/>
                <w:color w:val="000000"/>
                <w:kern w:val="0"/>
                <w:sz w:val="20"/>
                <w:szCs w:val="20"/>
              </w:rPr>
              <w:t>  </w:t>
            </w:r>
            <w:r>
              <w:rPr>
                <w:rFonts w:ascii="Arial" w:eastAsia="宋体" w:hAnsi="Arial"/>
                <w:color w:val="000000"/>
                <w:sz w:val="18"/>
                <w:szCs w:val="18"/>
                <w:lang w:val="en-US" w:eastAsia="zh-CN"/>
              </w:rPr>
              <w:t>122069172</w:t>
            </w:r>
          </w:p>
        </w:tc>
      </w:tr>
      <w:t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信息发布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总数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1097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概况类信息更新量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25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政务动态信息更新量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898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信息公开目录信息更新量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174</w:t>
            </w:r>
          </w:p>
        </w:tc>
      </w:tr>
      <w:t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专栏专题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维护数量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34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新开设数量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解读回应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解读信息发布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总数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解读材料数量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解读产品数量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媒体评论文章数量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（单位：篇）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回应公众关注热点或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重大舆情数量（单位：次）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办事服务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是否发布服务事项目录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□是　√否</w:t>
            </w: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</w:rPr>
              <w:t>（由海关总署统一发布、提供办事服务）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注册用户数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Calibri" w:eastAsia="宋体" w:cs="宋体" w:hAnsi="Calibri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政务服务事项数量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（单位：项）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Calibri" w:eastAsia="宋体" w:cs="宋体" w:hAnsi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可全程在线办理政务服务事项数量（单位：项）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Calibri" w:eastAsia="宋体" w:cs="宋体" w:hAnsi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办件量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（单位：件）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总数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Calibri" w:eastAsia="宋体" w:cs="宋体" w:hAnsi="Calibri"/>
                <w:color w:val="000000"/>
                <w:kern w:val="0"/>
                <w:sz w:val="20"/>
                <w:szCs w:val="20"/>
              </w:rPr>
              <w:t> 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自然人办件量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Calibri" w:eastAsia="宋体" w:cs="宋体" w:hAnsi="Calibri"/>
                <w:color w:val="000000"/>
                <w:kern w:val="0"/>
                <w:sz w:val="20"/>
                <w:szCs w:val="20"/>
              </w:rPr>
              <w:t> 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0"/>
                <w:szCs w:val="20"/>
              </w:rPr>
              <w:t>法人办件量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color w:val="000000"/>
                <w:kern w:val="0"/>
                <w:szCs w:val="21"/>
              </w:rPr>
            </w:pPr>
            <w:r>
              <w:rPr>
                <w:rFonts w:ascii="Calibri" w:eastAsia="宋体" w:cs="宋体" w:hAnsi="Calibri"/>
                <w:color w:val="000000"/>
                <w:kern w:val="0"/>
                <w:sz w:val="20"/>
                <w:szCs w:val="20"/>
              </w:rPr>
              <w:t> 0</w:t>
            </w:r>
          </w:p>
        </w:tc>
      </w:tr>
      <w:t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互动交流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是否使用统一平台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√是　　　□否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留言办理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收到留言数量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22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办结留言数量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21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平均办理时间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（单位：天）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6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公开答复数量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征集调查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征集调查期数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收到意见数量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公布调查结果期数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在线访谈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访谈期数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3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网民留言数量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9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答复网民提问数量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9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是否提供智能问答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□是　　　√否</w:t>
            </w:r>
          </w:p>
        </w:tc>
      </w:tr>
      <w:t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安全防护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安全检测评估次数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Cs w:val="21"/>
              </w:rPr>
              <w:t>4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发现问题数量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问题整改数量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是否建立安全监测预警机制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√是　　　□否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是否开展应急演练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√是　　　□否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是否明确网站安全责任人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√是　　　□否</w:t>
            </w:r>
          </w:p>
        </w:tc>
      </w:tr>
      <w:tr>
        <w:tc>
          <w:tcPr>
            <w:tcW w:w="20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移动新媒体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是否有移动新媒体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√是　　　□否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微博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呼和浩特海关12360服务热线新浪及腾讯微博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323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关注量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151790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微信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呼和浩特海关12360服务热线微信公众号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172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订阅数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2178</w:t>
            </w:r>
          </w:p>
        </w:tc>
      </w:tr>
      <w:tr>
        <w:tc>
          <w:tcPr>
            <w:tcW w:w="20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/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45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</w:rPr>
              <w:t>无</w:t>
            </w:r>
          </w:p>
        </w:tc>
      </w:tr>
      <w:tr>
        <w:tc>
          <w:tcPr>
            <w:tcW w:w="2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创新发展</w:t>
            </w:r>
          </w:p>
        </w:tc>
        <w:tc>
          <w:tcPr>
            <w:tcW w:w="70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firstLine="200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□搜索即服务　　　□多语言版本　　　√无障碍浏览　　　□千人千网</w:t>
            </w:r>
          </w:p>
          <w:p>
            <w:pPr>
              <w:widowControl/>
              <w:ind w:firstLine="200"/>
              <w:jc w:val="left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int="eastAsia"/>
                <w:kern w:val="0"/>
                <w:sz w:val="20"/>
                <w:szCs w:val="20"/>
              </w:rPr>
              <w:t>□其他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__________________________________</w:t>
            </w:r>
          </w:p>
        </w:tc>
      </w:tr>
    </w:tbl>
    <w:p/>
    <w:sectPr>
      <w:pgSz w:w="11906" w:h="16838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basedOn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character" w:customStyle="1" w:styleId="19">
    <w:name w:val="apple-converted-space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163</TotalTime>
  <Application>Yozo_Office</Application>
  <Pages>2</Pages>
  <Words>795</Words>
  <Characters>938</Characters>
  <Lines>162</Lines>
  <Paragraphs>154</Paragraphs>
  <CharactersWithSpaces>1001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Skyfree</dc:creator>
  <cp:lastModifiedBy>郭萍</cp:lastModifiedBy>
  <cp:revision>11</cp:revision>
  <cp:lastPrinted>2018-01-29T03:08:07Z</cp:lastPrinted>
  <dcterms:created xsi:type="dcterms:W3CDTF">2018-01-26T03:38:00Z</dcterms:created>
  <dcterms:modified xsi:type="dcterms:W3CDTF">2018-03-01T02:35:33Z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2052-10.1.0.7106</vt:lpwstr>
  </property>
</Properties>
</file>