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afterLines="50" w:after="290" w:line="560" w:lineRule="exact"/>
        <w:ind w:firstLine="720"/>
        <w:jc w:val="center"/>
        <w:rPr>
          <w:rFonts w:ascii="方正小标宋_GBK" w:eastAsia="方正小标宋_GBK" w:cs="方正小标宋_GBK" w:hint="eastAsia"/>
          <w:snapToGrid w:val="0"/>
          <w:sz w:val="36"/>
          <w:szCs w:val="36"/>
          <w:lang w:bidi="ar-SA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海关监管作业场所（场地）抽查结果公示单</w:t>
      </w:r>
    </w:p>
    <w:tbl>
      <w:tblPr>
        <w:jc w:val="center"/>
        <w:tblW w:w="134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424"/>
        <w:gridCol w:w="1620"/>
        <w:gridCol w:w="1534"/>
        <w:gridCol w:w="1876"/>
        <w:gridCol w:w="2048"/>
        <w:gridCol w:w="4241"/>
      </w:tblGrid>
      <w:tr>
        <w:trPr>
          <w:trHeight w:val="569"/>
          <w:tblHeader/>
        </w:trPr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31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30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主管海关</w:t>
            </w:r>
          </w:p>
        </w:tc>
        <w:tc>
          <w:tcPr>
            <w:tcW w:w="162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9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抽查时间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8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抽查对象</w:t>
            </w:r>
          </w:p>
        </w:tc>
        <w:tc>
          <w:tcPr>
            <w:tcW w:w="18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7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抽查事项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6"/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抽查人员</w:t>
            </w:r>
          </w:p>
          <w:p>
            <w:pPr>
              <w:pStyle w:val="26"/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（工号）</w:t>
            </w:r>
          </w:p>
        </w:tc>
        <w:tc>
          <w:tcPr>
            <w:tcW w:w="4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5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抽查结果</w:t>
            </w:r>
          </w:p>
        </w:tc>
      </w:tr>
      <w:tr>
        <w:trPr>
          <w:trHeight w:val="2059"/>
        </w:trPr>
        <w:tc>
          <w:tcPr>
            <w:tcW w:w="7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二连海关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2026.07.24</w:t>
            </w:r>
          </w:p>
        </w:tc>
        <w:tc>
          <w:tcPr>
            <w:tcW w:w="1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cs="Times New Roman" w:hAnsi="Times New Roman"/>
                <w:color w:val="000000"/>
                <w:spacing w:val="0"/>
                <w:sz w:val="24"/>
                <w:szCs w:val="24"/>
                <w:shd w:val="clear" w:color="auto" w:fill="DFE8F6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二连公路口岸旅检作业场地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20"/>
              <w:snapToGrid w:val="0"/>
              <w:jc w:val="left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18"/>
                <w:szCs w:val="18"/>
                <w:lang w:bidi="ar-SA"/>
              </w:rPr>
              <w:t>6.场所用房设置是否存在不符合设置规范、不满足海关监管需要的情况。8.旅客通关场地是否存在不符合设置规范、不满足海关监管需要的情况。10.视频监控设备是否存在不符合设置规范或无法正常运作的情况。15.是否存在未建立符合海关网络安全要求的机房或机柜的情况；是否存在监管作业场所（场地）无线网络不符合设置规范的情况。16.出现与场所（场地）设置规范不相符情形的，是否存在未按要求采取措施进行整改，并且报告海关。</w:t>
            </w:r>
          </w:p>
        </w:tc>
        <w:tc>
          <w:tcPr>
            <w:tcW w:w="20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19"/>
              <w:snapToGrid w:val="0"/>
              <w:spacing w:line="320" w:lineRule="exact"/>
              <w:ind w:firstLineChars="50" w:firstLine="118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余坤（0724820）</w:t>
            </w:r>
          </w:p>
          <w:p>
            <w:pPr>
              <w:pStyle w:val="19"/>
              <w:snapToGrid w:val="0"/>
              <w:spacing w:line="320" w:lineRule="exact"/>
              <w:ind w:firstLineChars="50" w:firstLine="118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孙钰荧（0725090）</w:t>
            </w:r>
          </w:p>
        </w:tc>
        <w:tc>
          <w:tcPr>
            <w:tcW w:w="424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>
            <w:pPr>
              <w:pStyle w:val="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  <w:lang w:bidi="ar-SA"/>
              </w:rPr>
              <w:t>未发现异常</w:t>
            </w:r>
          </w:p>
        </w:tc>
      </w:tr>
    </w:tbl>
    <w:p>
      <w:pPr>
        <w:jc w:val="left"/>
      </w:pPr>
    </w:p>
    <w:sectPr>
      <w:footerReference w:type="default" r:id="rId2"/>
      <w:pgSz w:w="16840" w:h="11907" w:orient="landscape"/>
      <w:pgMar w:top="1758" w:right="1474" w:bottom="1644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等线">
    <w:altName w:val="Courier New"/>
    <w:panose1 w:val="00000000000000000000"/>
    <w:charset w:val="00"/>
    <w:family w:val="auto"/>
    <w:pitch w:val="variable"/>
    <w:sig w:usb0="00000000" w:usb1="00000000" w:usb2="00000000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1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50</TotalTime>
  <Application>Yozo_Office</Application>
  <Pages>1</Pages>
  <Words>278</Words>
  <Characters>307</Characters>
  <Lines>36</Lines>
  <Paragraphs>17</Paragraphs>
  <CharactersWithSpaces>307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王蓉</dc:creator>
  <cp:lastModifiedBy>付玮</cp:lastModifiedBy>
  <cp:revision>1</cp:revision>
  <dcterms:created xsi:type="dcterms:W3CDTF">2025-12-23T12:44:35Z</dcterms:created>
  <dcterms:modified xsi:type="dcterms:W3CDTF">2026-07-27T06:41:35Z</dcterms:modified>
</cp:coreProperties>
</file>